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FF81" w14:textId="77777777" w:rsidR="00C6242F" w:rsidRPr="001E2582" w:rsidRDefault="00C6242F" w:rsidP="00C6242F">
      <w:pPr>
        <w:ind w:firstLine="1134"/>
        <w:jc w:val="center"/>
        <w:rPr>
          <w:b/>
          <w:bCs/>
          <w:sz w:val="26"/>
          <w:szCs w:val="26"/>
        </w:rPr>
      </w:pPr>
      <w:r w:rsidRPr="001E2582">
        <w:rPr>
          <w:b/>
          <w:bCs/>
          <w:sz w:val="26"/>
          <w:szCs w:val="26"/>
        </w:rPr>
        <w:t>ДОКУМЕНТАЦИЯ О ПРОВЕДЕНИИ</w:t>
      </w:r>
    </w:p>
    <w:p w14:paraId="6821ED6C" w14:textId="77777777" w:rsidR="00C6242F" w:rsidRPr="001E2582" w:rsidRDefault="00C6242F" w:rsidP="00C6242F">
      <w:pPr>
        <w:ind w:firstLine="1134"/>
        <w:jc w:val="center"/>
        <w:rPr>
          <w:b/>
          <w:bCs/>
          <w:sz w:val="26"/>
          <w:szCs w:val="26"/>
        </w:rPr>
      </w:pPr>
      <w:r w:rsidRPr="001E2582">
        <w:rPr>
          <w:b/>
          <w:bCs/>
          <w:sz w:val="26"/>
          <w:szCs w:val="26"/>
        </w:rPr>
        <w:t>ЭЛЕКТРОННОГО АУКЦИОНА ПО ПРОДАЖЕ</w:t>
      </w:r>
    </w:p>
    <w:p w14:paraId="789E4835" w14:textId="77777777" w:rsidR="00C6242F" w:rsidRDefault="00C6242F" w:rsidP="00C6242F">
      <w:pPr>
        <w:ind w:firstLine="1134"/>
        <w:jc w:val="center"/>
        <w:rPr>
          <w:b/>
          <w:bCs/>
          <w:sz w:val="26"/>
          <w:szCs w:val="26"/>
        </w:rPr>
      </w:pPr>
      <w:r w:rsidRPr="001E2582">
        <w:rPr>
          <w:b/>
          <w:bCs/>
          <w:sz w:val="26"/>
          <w:szCs w:val="26"/>
        </w:rPr>
        <w:t>МУНИЦИПАЛЬНОГО ИМУЩЕСТВА</w:t>
      </w:r>
    </w:p>
    <w:p w14:paraId="6B4522BF" w14:textId="77777777" w:rsidR="00C6242F" w:rsidRDefault="00C6242F" w:rsidP="00C6242F">
      <w:pPr>
        <w:ind w:firstLine="1134"/>
        <w:jc w:val="center"/>
        <w:rPr>
          <w:b/>
          <w:bCs/>
          <w:sz w:val="26"/>
          <w:szCs w:val="26"/>
        </w:rPr>
      </w:pPr>
    </w:p>
    <w:p w14:paraId="5652DF37" w14:textId="77777777" w:rsidR="00C6242F" w:rsidRPr="00464F71" w:rsidRDefault="00C6242F" w:rsidP="00C6242F">
      <w:pPr>
        <w:tabs>
          <w:tab w:val="left" w:pos="5040"/>
        </w:tabs>
        <w:ind w:firstLine="11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нежилое </w:t>
      </w:r>
      <w:r w:rsidRPr="00464F71">
        <w:rPr>
          <w:b/>
          <w:bCs/>
          <w:sz w:val="26"/>
          <w:szCs w:val="26"/>
        </w:rPr>
        <w:t>здание  с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</w:r>
    </w:p>
    <w:p w14:paraId="444A1520" w14:textId="77777777" w:rsidR="00C6242F" w:rsidRDefault="00C6242F" w:rsidP="00C6242F"/>
    <w:p w14:paraId="691945CA" w14:textId="77777777" w:rsidR="00C6242F" w:rsidRDefault="00C6242F" w:rsidP="00C6242F"/>
    <w:p w14:paraId="09973612" w14:textId="77777777" w:rsidR="00C6242F" w:rsidRDefault="00C6242F" w:rsidP="00C6242F">
      <w:pPr>
        <w:ind w:left="709"/>
        <w:jc w:val="both"/>
        <w:rPr>
          <w:b/>
          <w:bCs/>
        </w:rPr>
      </w:pPr>
    </w:p>
    <w:p w14:paraId="0902024C" w14:textId="77777777" w:rsidR="00C6242F" w:rsidRDefault="00C6242F" w:rsidP="00C6242F">
      <w:pPr>
        <w:ind w:left="709"/>
        <w:jc w:val="both"/>
        <w:rPr>
          <w:b/>
          <w:bCs/>
        </w:rPr>
      </w:pPr>
    </w:p>
    <w:p w14:paraId="2D1EC21A" w14:textId="77777777" w:rsidR="00C6242F" w:rsidRDefault="00C6242F" w:rsidP="00C6242F">
      <w:pPr>
        <w:ind w:left="709"/>
        <w:jc w:val="both"/>
        <w:rPr>
          <w:b/>
          <w:bCs/>
        </w:rPr>
      </w:pPr>
    </w:p>
    <w:p w14:paraId="10092488" w14:textId="77777777" w:rsidR="00C6242F" w:rsidRDefault="00C6242F" w:rsidP="00C6242F">
      <w:pPr>
        <w:ind w:left="709"/>
        <w:jc w:val="both"/>
        <w:rPr>
          <w:b/>
          <w:bCs/>
        </w:rPr>
      </w:pPr>
    </w:p>
    <w:p w14:paraId="49CB3B04" w14:textId="77777777" w:rsidR="00C6242F" w:rsidRDefault="00C6242F" w:rsidP="00C6242F">
      <w:pPr>
        <w:ind w:left="709"/>
        <w:jc w:val="both"/>
        <w:rPr>
          <w:b/>
          <w:bCs/>
        </w:rPr>
      </w:pPr>
    </w:p>
    <w:p w14:paraId="14A3D87B" w14:textId="77777777" w:rsidR="00C6242F" w:rsidRDefault="00C6242F" w:rsidP="00C6242F">
      <w:pPr>
        <w:ind w:left="709"/>
        <w:jc w:val="both"/>
        <w:rPr>
          <w:b/>
          <w:bCs/>
        </w:rPr>
      </w:pPr>
    </w:p>
    <w:p w14:paraId="6CB499DB" w14:textId="77777777" w:rsidR="00C6242F" w:rsidRDefault="00C6242F" w:rsidP="00C6242F">
      <w:pPr>
        <w:ind w:left="709"/>
        <w:jc w:val="both"/>
        <w:rPr>
          <w:b/>
          <w:bCs/>
        </w:rPr>
      </w:pPr>
    </w:p>
    <w:p w14:paraId="677F6915" w14:textId="77777777" w:rsidR="00C6242F" w:rsidRDefault="00C6242F" w:rsidP="00C6242F">
      <w:pPr>
        <w:ind w:left="709"/>
        <w:jc w:val="both"/>
        <w:rPr>
          <w:b/>
          <w:bCs/>
        </w:rPr>
      </w:pPr>
    </w:p>
    <w:p w14:paraId="1DEF34A8" w14:textId="77777777" w:rsidR="00C6242F" w:rsidRDefault="00C6242F" w:rsidP="00C6242F">
      <w:pPr>
        <w:ind w:left="709"/>
        <w:jc w:val="both"/>
        <w:rPr>
          <w:b/>
          <w:bCs/>
        </w:rPr>
      </w:pPr>
    </w:p>
    <w:p w14:paraId="7CC3C554" w14:textId="77777777" w:rsidR="00C6242F" w:rsidRDefault="00C6242F" w:rsidP="00C6242F">
      <w:pPr>
        <w:ind w:left="709"/>
        <w:jc w:val="both"/>
        <w:rPr>
          <w:b/>
          <w:bCs/>
        </w:rPr>
      </w:pPr>
    </w:p>
    <w:p w14:paraId="7D761F79" w14:textId="77777777" w:rsidR="00C6242F" w:rsidRDefault="00C6242F" w:rsidP="00C6242F">
      <w:pPr>
        <w:ind w:left="709"/>
        <w:jc w:val="both"/>
        <w:rPr>
          <w:b/>
          <w:bCs/>
        </w:rPr>
      </w:pPr>
    </w:p>
    <w:p w14:paraId="37A25DD1" w14:textId="77777777" w:rsidR="00C6242F" w:rsidRDefault="00C6242F" w:rsidP="00C6242F">
      <w:pPr>
        <w:ind w:left="709"/>
        <w:jc w:val="both"/>
        <w:rPr>
          <w:b/>
          <w:bCs/>
        </w:rPr>
      </w:pPr>
    </w:p>
    <w:p w14:paraId="6AF5F450" w14:textId="77777777" w:rsidR="00C6242F" w:rsidRDefault="00C6242F" w:rsidP="00C6242F">
      <w:pPr>
        <w:ind w:left="709"/>
        <w:jc w:val="both"/>
        <w:rPr>
          <w:b/>
          <w:bCs/>
        </w:rPr>
      </w:pPr>
    </w:p>
    <w:p w14:paraId="78AA95A6" w14:textId="77777777" w:rsidR="00C6242F" w:rsidRDefault="00C6242F" w:rsidP="00C6242F">
      <w:pPr>
        <w:ind w:left="709"/>
        <w:jc w:val="both"/>
        <w:rPr>
          <w:b/>
          <w:bCs/>
        </w:rPr>
      </w:pPr>
    </w:p>
    <w:p w14:paraId="433BF36C" w14:textId="77777777" w:rsidR="00C6242F" w:rsidRDefault="00C6242F" w:rsidP="00C6242F">
      <w:pPr>
        <w:ind w:left="709"/>
        <w:jc w:val="both"/>
        <w:rPr>
          <w:b/>
          <w:bCs/>
        </w:rPr>
      </w:pPr>
    </w:p>
    <w:p w14:paraId="6DF64249" w14:textId="77777777" w:rsidR="00C6242F" w:rsidRDefault="00C6242F" w:rsidP="00C6242F">
      <w:pPr>
        <w:ind w:left="709"/>
        <w:jc w:val="both"/>
        <w:rPr>
          <w:b/>
          <w:bCs/>
        </w:rPr>
      </w:pPr>
    </w:p>
    <w:p w14:paraId="1B59D25F" w14:textId="77777777" w:rsidR="00C6242F" w:rsidRDefault="00C6242F" w:rsidP="00C6242F">
      <w:pPr>
        <w:ind w:left="709"/>
        <w:jc w:val="both"/>
        <w:rPr>
          <w:b/>
          <w:bCs/>
        </w:rPr>
      </w:pPr>
    </w:p>
    <w:p w14:paraId="5FE8570F" w14:textId="77777777" w:rsidR="00C6242F" w:rsidRDefault="00C6242F" w:rsidP="00C6242F">
      <w:pPr>
        <w:ind w:left="709"/>
        <w:jc w:val="both"/>
        <w:rPr>
          <w:b/>
          <w:bCs/>
        </w:rPr>
      </w:pPr>
    </w:p>
    <w:p w14:paraId="6F60BE67" w14:textId="77777777" w:rsidR="00C6242F" w:rsidRDefault="00C6242F" w:rsidP="00C6242F">
      <w:pPr>
        <w:ind w:left="709"/>
        <w:jc w:val="both"/>
        <w:rPr>
          <w:b/>
          <w:bCs/>
        </w:rPr>
      </w:pPr>
    </w:p>
    <w:p w14:paraId="6D755B18" w14:textId="77777777" w:rsidR="00C6242F" w:rsidRDefault="00C6242F" w:rsidP="00C6242F">
      <w:pPr>
        <w:ind w:left="709"/>
        <w:jc w:val="both"/>
        <w:rPr>
          <w:b/>
          <w:bCs/>
        </w:rPr>
      </w:pPr>
    </w:p>
    <w:p w14:paraId="4A34944A" w14:textId="77777777" w:rsidR="00C6242F" w:rsidRDefault="00C6242F" w:rsidP="00C6242F">
      <w:pPr>
        <w:ind w:left="709"/>
        <w:jc w:val="both"/>
        <w:rPr>
          <w:b/>
          <w:bCs/>
        </w:rPr>
      </w:pPr>
    </w:p>
    <w:p w14:paraId="5E29BC5D" w14:textId="77777777" w:rsidR="00C6242F" w:rsidRDefault="00C6242F" w:rsidP="00C6242F">
      <w:pPr>
        <w:ind w:left="709"/>
        <w:jc w:val="both"/>
        <w:rPr>
          <w:b/>
          <w:bCs/>
        </w:rPr>
      </w:pPr>
    </w:p>
    <w:p w14:paraId="022C21B1" w14:textId="77777777" w:rsidR="00C6242F" w:rsidRDefault="00C6242F" w:rsidP="00C6242F">
      <w:pPr>
        <w:ind w:left="709"/>
        <w:jc w:val="both"/>
        <w:rPr>
          <w:b/>
          <w:bCs/>
        </w:rPr>
      </w:pPr>
    </w:p>
    <w:p w14:paraId="721537F9" w14:textId="77777777" w:rsidR="00C6242F" w:rsidRDefault="00C6242F" w:rsidP="00C6242F">
      <w:pPr>
        <w:ind w:left="709"/>
        <w:jc w:val="both"/>
        <w:rPr>
          <w:b/>
          <w:bCs/>
        </w:rPr>
      </w:pPr>
    </w:p>
    <w:p w14:paraId="33113FE6" w14:textId="77777777" w:rsidR="00C6242F" w:rsidRDefault="00C6242F" w:rsidP="00C6242F">
      <w:pPr>
        <w:ind w:left="709"/>
        <w:jc w:val="both"/>
        <w:rPr>
          <w:b/>
          <w:bCs/>
        </w:rPr>
      </w:pPr>
    </w:p>
    <w:p w14:paraId="37CD2F73" w14:textId="77777777" w:rsidR="00C6242F" w:rsidRDefault="00C6242F" w:rsidP="00C6242F">
      <w:pPr>
        <w:ind w:left="709"/>
        <w:jc w:val="both"/>
        <w:rPr>
          <w:b/>
          <w:bCs/>
        </w:rPr>
      </w:pPr>
    </w:p>
    <w:p w14:paraId="55A220E6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47D4F464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4FB07C31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409931CD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501862AF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528EABEA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46660FC4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5477B149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0ED92A9E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3C44B4DC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32DB1E02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1B1B1483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78EE9AA3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74AF5021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04A1F801" w14:textId="77777777" w:rsidR="00C6242F" w:rsidRDefault="00C6242F" w:rsidP="00C6242F">
      <w:pPr>
        <w:ind w:left="709"/>
        <w:jc w:val="center"/>
        <w:rPr>
          <w:b/>
          <w:bCs/>
        </w:rPr>
      </w:pPr>
    </w:p>
    <w:p w14:paraId="16D01117" w14:textId="77777777" w:rsidR="00C6242F" w:rsidRDefault="00C6242F" w:rsidP="00C6242F">
      <w:pPr>
        <w:ind w:left="709"/>
        <w:jc w:val="center"/>
        <w:rPr>
          <w:b/>
          <w:bCs/>
        </w:rPr>
      </w:pPr>
      <w:r>
        <w:rPr>
          <w:b/>
          <w:bCs/>
        </w:rPr>
        <w:t>2025 год</w:t>
      </w:r>
    </w:p>
    <w:p w14:paraId="472C5CDF" w14:textId="77777777" w:rsidR="00C6242F" w:rsidRDefault="00C6242F" w:rsidP="00C6242F">
      <w:pPr>
        <w:ind w:left="709"/>
        <w:jc w:val="both"/>
        <w:rPr>
          <w:b/>
          <w:bCs/>
        </w:rPr>
      </w:pPr>
    </w:p>
    <w:p w14:paraId="0BF3B5B9" w14:textId="77777777" w:rsidR="00C6242F" w:rsidRPr="002526C6" w:rsidRDefault="00C6242F" w:rsidP="00C6242F">
      <w:pPr>
        <w:ind w:left="709"/>
        <w:jc w:val="both"/>
        <w:rPr>
          <w:b/>
          <w:bCs/>
        </w:rPr>
      </w:pPr>
    </w:p>
    <w:p w14:paraId="1F8F4477" w14:textId="77777777" w:rsidR="00C6242F" w:rsidRPr="006F1B58" w:rsidRDefault="00C6242F" w:rsidP="00C6242F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center"/>
        <w:rPr>
          <w:b/>
          <w:sz w:val="26"/>
          <w:szCs w:val="26"/>
        </w:rPr>
      </w:pPr>
      <w:r w:rsidRPr="006F1B5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Pr="006F1B58">
        <w:rPr>
          <w:b/>
          <w:sz w:val="26"/>
          <w:szCs w:val="26"/>
        </w:rPr>
        <w:t>Общие сведения</w:t>
      </w:r>
    </w:p>
    <w:p w14:paraId="56423CEE" w14:textId="77777777" w:rsidR="00C6242F" w:rsidRPr="006F1B58" w:rsidRDefault="00C6242F" w:rsidP="00C6242F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both"/>
        <w:rPr>
          <w:b/>
          <w:sz w:val="26"/>
          <w:szCs w:val="26"/>
        </w:rPr>
      </w:pPr>
    </w:p>
    <w:p w14:paraId="46285D0A" w14:textId="77777777" w:rsidR="00C6242F" w:rsidRPr="006F1B58" w:rsidRDefault="00C6242F" w:rsidP="00C6242F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both"/>
        <w:rPr>
          <w:bCs/>
          <w:sz w:val="26"/>
          <w:szCs w:val="26"/>
        </w:rPr>
      </w:pPr>
      <w:r w:rsidRPr="006F1B58">
        <w:rPr>
          <w:bCs/>
          <w:sz w:val="26"/>
          <w:szCs w:val="26"/>
        </w:rPr>
        <w:t>Настоящий электронный аукцион (далее-аукцион) проводится в соответствии с положениями Гражданского кодекса РФ, Федерального закона от 26.07.2006 № 135-ФЗ "О защите конкуренции", Федерального закона от 21.12.2001 № 178-ФЗ "О приватизации государственного и муниципального имущества", и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форме».</w:t>
      </w:r>
    </w:p>
    <w:p w14:paraId="158615A9" w14:textId="77777777" w:rsidR="00C6242F" w:rsidRPr="00F54060" w:rsidRDefault="00C6242F" w:rsidP="00C6242F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both"/>
        <w:rPr>
          <w:color w:val="275AC5"/>
          <w:sz w:val="26"/>
          <w:szCs w:val="26"/>
        </w:rPr>
      </w:pPr>
      <w:r w:rsidRPr="00F54060">
        <w:rPr>
          <w:b/>
          <w:sz w:val="26"/>
          <w:szCs w:val="26"/>
        </w:rPr>
        <w:t>Продавец:</w:t>
      </w:r>
      <w:r w:rsidRPr="00F54060">
        <w:rPr>
          <w:sz w:val="26"/>
          <w:szCs w:val="26"/>
        </w:rPr>
        <w:t xml:space="preserve"> Администрация Краснохолмского муниципального округа Тверской области. А</w:t>
      </w:r>
      <w:r w:rsidRPr="00F54060">
        <w:rPr>
          <w:bCs/>
          <w:sz w:val="26"/>
          <w:szCs w:val="26"/>
        </w:rPr>
        <w:t xml:space="preserve">дрес: Тверская область, г. Красный Холм, площадь Карла Маркса, д. 10 тел. (848237) 22532, 22151; </w:t>
      </w:r>
      <w:r w:rsidRPr="00F54060">
        <w:rPr>
          <w:bCs/>
          <w:sz w:val="26"/>
          <w:szCs w:val="26"/>
          <w:lang w:val="en-US"/>
        </w:rPr>
        <w:t>e</w:t>
      </w:r>
      <w:r w:rsidRPr="00F54060">
        <w:rPr>
          <w:bCs/>
          <w:sz w:val="26"/>
          <w:szCs w:val="26"/>
        </w:rPr>
        <w:t>-</w:t>
      </w:r>
      <w:r w:rsidRPr="00F54060">
        <w:rPr>
          <w:bCs/>
          <w:sz w:val="26"/>
          <w:szCs w:val="26"/>
          <w:lang w:val="en-US"/>
        </w:rPr>
        <w:t>mail</w:t>
      </w:r>
      <w:r w:rsidRPr="00F54060">
        <w:rPr>
          <w:bCs/>
          <w:sz w:val="26"/>
          <w:szCs w:val="26"/>
        </w:rPr>
        <w:t>:</w:t>
      </w:r>
      <w:r w:rsidRPr="00F54060">
        <w:rPr>
          <w:b/>
          <w:bCs/>
          <w:sz w:val="26"/>
          <w:szCs w:val="26"/>
        </w:rPr>
        <w:t xml:space="preserve"> </w:t>
      </w:r>
      <w:hyperlink r:id="rId5" w:history="1">
        <w:r w:rsidRPr="00F54060">
          <w:rPr>
            <w:rStyle w:val="a6"/>
            <w:sz w:val="26"/>
            <w:szCs w:val="26"/>
            <w:lang w:val="x-none"/>
          </w:rPr>
          <w:t>adm.krholm@bk.ru</w:t>
        </w:r>
      </w:hyperlink>
      <w:r w:rsidRPr="00F54060">
        <w:rPr>
          <w:color w:val="275AC5"/>
          <w:sz w:val="26"/>
          <w:szCs w:val="26"/>
        </w:rPr>
        <w:t>.</w:t>
      </w:r>
    </w:p>
    <w:p w14:paraId="53F9C3BE" w14:textId="77777777" w:rsidR="00C6242F" w:rsidRPr="00EC51F1" w:rsidRDefault="00C6242F" w:rsidP="00C6242F">
      <w:pPr>
        <w:tabs>
          <w:tab w:val="left" w:pos="5040"/>
        </w:tabs>
        <w:ind w:firstLine="1134"/>
        <w:jc w:val="both"/>
        <w:rPr>
          <w:b/>
          <w:bCs/>
          <w:sz w:val="26"/>
          <w:szCs w:val="26"/>
        </w:rPr>
      </w:pPr>
      <w:r w:rsidRPr="00F54060">
        <w:rPr>
          <w:b/>
          <w:bCs/>
          <w:iCs/>
          <w:color w:val="000000"/>
          <w:sz w:val="26"/>
          <w:szCs w:val="26"/>
        </w:rPr>
        <w:t>Наименование имущества:</w:t>
      </w:r>
      <w:r w:rsidRPr="00F54060">
        <w:rPr>
          <w:iCs/>
          <w:color w:val="000000"/>
          <w:sz w:val="26"/>
          <w:szCs w:val="26"/>
        </w:rPr>
        <w:t xml:space="preserve"> </w:t>
      </w:r>
    </w:p>
    <w:p w14:paraId="2FD73793" w14:textId="77777777" w:rsidR="00C6242F" w:rsidRPr="00464F71" w:rsidRDefault="00C6242F" w:rsidP="00C6242F">
      <w:pPr>
        <w:tabs>
          <w:tab w:val="left" w:pos="5040"/>
        </w:tabs>
        <w:ind w:firstLine="1134"/>
        <w:jc w:val="both"/>
        <w:rPr>
          <w:sz w:val="26"/>
          <w:szCs w:val="26"/>
        </w:rPr>
      </w:pPr>
      <w:r w:rsidRPr="00464F71">
        <w:rPr>
          <w:sz w:val="26"/>
          <w:szCs w:val="26"/>
        </w:rPr>
        <w:t>нежилое здание  с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</w:r>
      <w:r>
        <w:rPr>
          <w:sz w:val="26"/>
          <w:szCs w:val="26"/>
        </w:rPr>
        <w:t>.</w:t>
      </w:r>
    </w:p>
    <w:p w14:paraId="6E7BDD4A" w14:textId="77777777" w:rsidR="00C6242F" w:rsidRPr="00ED1154" w:rsidRDefault="00C6242F" w:rsidP="00C6242F">
      <w:pPr>
        <w:ind w:firstLine="1134"/>
        <w:jc w:val="both"/>
        <w:rPr>
          <w:b/>
          <w:sz w:val="26"/>
          <w:szCs w:val="26"/>
        </w:rPr>
      </w:pPr>
      <w:r w:rsidRPr="00ED1154">
        <w:rPr>
          <w:b/>
          <w:bCs/>
          <w:color w:val="333333"/>
          <w:sz w:val="26"/>
          <w:szCs w:val="26"/>
        </w:rPr>
        <w:t>Сайт, на котором размещена  информации об аукционе:</w:t>
      </w:r>
      <w:r w:rsidRPr="00ED1154">
        <w:rPr>
          <w:color w:val="333333"/>
          <w:sz w:val="26"/>
          <w:szCs w:val="26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r w:rsidRPr="00ED1154">
        <w:rPr>
          <w:color w:val="0000FF"/>
          <w:sz w:val="26"/>
          <w:szCs w:val="26"/>
        </w:rPr>
        <w:t xml:space="preserve"> </w:t>
      </w:r>
      <w:hyperlink r:id="rId6" w:history="1">
        <w:r w:rsidRPr="00ED1154">
          <w:rPr>
            <w:rStyle w:val="a6"/>
            <w:iCs/>
            <w:sz w:val="26"/>
            <w:szCs w:val="26"/>
          </w:rPr>
          <w:t>http://torgi.gov.ru</w:t>
        </w:r>
      </w:hyperlink>
      <w:r w:rsidRPr="00ED1154">
        <w:rPr>
          <w:rStyle w:val="a6"/>
          <w:iCs/>
          <w:sz w:val="26"/>
          <w:szCs w:val="26"/>
        </w:rPr>
        <w:t xml:space="preserve">, </w:t>
      </w:r>
      <w:r w:rsidRPr="00ED1154">
        <w:rPr>
          <w:color w:val="333333"/>
          <w:sz w:val="26"/>
          <w:szCs w:val="26"/>
        </w:rPr>
        <w:t xml:space="preserve"> </w:t>
      </w:r>
      <w:r w:rsidRPr="00ED1154">
        <w:rPr>
          <w:bCs/>
          <w:color w:val="000000"/>
          <w:sz w:val="26"/>
          <w:szCs w:val="26"/>
        </w:rPr>
        <w:t xml:space="preserve">торговой секции «Приватизация, аренда и продажа прав» универсальной торговой платформы ЗАО «Сбербанк-АСТ»: </w:t>
      </w:r>
      <w:hyperlink r:id="rId7" w:history="1">
        <w:r w:rsidRPr="00ED1154">
          <w:rPr>
            <w:rStyle w:val="a6"/>
            <w:bCs/>
            <w:sz w:val="26"/>
            <w:szCs w:val="26"/>
          </w:rPr>
          <w:t>http://utp.sberbank-ast</w:t>
        </w:r>
      </w:hyperlink>
      <w:r w:rsidRPr="00ED1154">
        <w:rPr>
          <w:rStyle w:val="a6"/>
          <w:bCs/>
          <w:sz w:val="26"/>
          <w:szCs w:val="26"/>
        </w:rPr>
        <w:t>.</w:t>
      </w:r>
      <w:r w:rsidRPr="00ED1154">
        <w:rPr>
          <w:rStyle w:val="a6"/>
          <w:bCs/>
          <w:sz w:val="26"/>
          <w:szCs w:val="26"/>
          <w:lang w:val="en-US"/>
        </w:rPr>
        <w:t>ru</w:t>
      </w:r>
      <w:r w:rsidRPr="00ED1154">
        <w:rPr>
          <w:rStyle w:val="a6"/>
          <w:bCs/>
          <w:sz w:val="26"/>
          <w:szCs w:val="26"/>
        </w:rPr>
        <w:t xml:space="preserve">, </w:t>
      </w:r>
      <w:r w:rsidRPr="00ED1154">
        <w:rPr>
          <w:sz w:val="26"/>
          <w:szCs w:val="26"/>
        </w:rPr>
        <w:t xml:space="preserve">Администрации Краснохолмского муниципального округа  - </w:t>
      </w:r>
      <w:hyperlink r:id="rId8" w:history="1">
        <w:r w:rsidRPr="00ED1154">
          <w:rPr>
            <w:rStyle w:val="a6"/>
            <w:sz w:val="26"/>
            <w:szCs w:val="26"/>
            <w:lang w:val="en-US"/>
          </w:rPr>
          <w:t>http</w:t>
        </w:r>
        <w:r w:rsidRPr="00ED1154">
          <w:rPr>
            <w:rStyle w:val="a6"/>
            <w:sz w:val="26"/>
            <w:szCs w:val="26"/>
          </w:rPr>
          <w:t>://www.</w:t>
        </w:r>
        <w:r w:rsidRPr="00ED1154">
          <w:rPr>
            <w:rStyle w:val="a6"/>
            <w:sz w:val="26"/>
            <w:szCs w:val="26"/>
            <w:lang w:val="en-US"/>
          </w:rPr>
          <w:t>krholm</w:t>
        </w:r>
        <w:r w:rsidRPr="00ED1154">
          <w:rPr>
            <w:rStyle w:val="a6"/>
            <w:sz w:val="26"/>
            <w:szCs w:val="26"/>
          </w:rPr>
          <w:t>.</w:t>
        </w:r>
        <w:r w:rsidRPr="00ED1154">
          <w:rPr>
            <w:rStyle w:val="a6"/>
            <w:sz w:val="26"/>
            <w:szCs w:val="26"/>
            <w:lang w:val="en-US"/>
          </w:rPr>
          <w:t>ru</w:t>
        </w:r>
      </w:hyperlink>
    </w:p>
    <w:p w14:paraId="20E54663" w14:textId="77777777" w:rsidR="00C6242F" w:rsidRDefault="00C6242F" w:rsidP="00C6242F">
      <w:pPr>
        <w:widowControl w:val="0"/>
        <w:spacing w:after="120"/>
        <w:ind w:firstLine="1134"/>
        <w:contextualSpacing/>
        <w:jc w:val="center"/>
        <w:rPr>
          <w:b/>
          <w:sz w:val="26"/>
          <w:szCs w:val="26"/>
        </w:rPr>
      </w:pPr>
    </w:p>
    <w:p w14:paraId="16CA0A07" w14:textId="77777777" w:rsidR="00C6242F" w:rsidRPr="00F54060" w:rsidRDefault="00C6242F" w:rsidP="00C6242F">
      <w:pPr>
        <w:widowControl w:val="0"/>
        <w:spacing w:after="120"/>
        <w:ind w:firstLine="1134"/>
        <w:contextualSpacing/>
        <w:jc w:val="center"/>
        <w:rPr>
          <w:b/>
          <w:sz w:val="26"/>
          <w:szCs w:val="26"/>
        </w:rPr>
      </w:pPr>
      <w:r w:rsidRPr="00F54060">
        <w:rPr>
          <w:b/>
          <w:sz w:val="26"/>
          <w:szCs w:val="26"/>
        </w:rPr>
        <w:t>2. Порядок регистрации на электронной площадке.</w:t>
      </w:r>
    </w:p>
    <w:p w14:paraId="5FEF5BA6" w14:textId="77777777" w:rsidR="00C6242F" w:rsidRPr="00F54060" w:rsidRDefault="00C6242F" w:rsidP="00C6242F">
      <w:pPr>
        <w:widowControl w:val="0"/>
        <w:ind w:firstLine="1134"/>
        <w:jc w:val="both"/>
        <w:rPr>
          <w:sz w:val="26"/>
          <w:szCs w:val="26"/>
        </w:rPr>
      </w:pPr>
    </w:p>
    <w:p w14:paraId="7C9BD67A" w14:textId="77777777" w:rsidR="00C6242F" w:rsidRPr="00F54060" w:rsidRDefault="00C6242F" w:rsidP="00C6242F">
      <w:pPr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осуществляется ежедневно, круглосуточно. Регистрация на электронной площадке осуществляется без взимания платы.</w:t>
      </w:r>
    </w:p>
    <w:p w14:paraId="01800B19" w14:textId="77777777" w:rsidR="00C6242F" w:rsidRPr="00F54060" w:rsidRDefault="00C6242F" w:rsidP="00C6242F">
      <w:pPr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28366C77" w14:textId="77777777" w:rsidR="00C6242F" w:rsidRPr="00F54060" w:rsidRDefault="00C6242F" w:rsidP="00C6242F">
      <w:pPr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14:paraId="4AEBD56B" w14:textId="77777777" w:rsidR="00C6242F" w:rsidRPr="00F54060" w:rsidRDefault="00C6242F" w:rsidP="00C6242F">
      <w:pPr>
        <w:pStyle w:val="2"/>
        <w:widowControl w:val="0"/>
        <w:spacing w:after="0" w:line="240" w:lineRule="auto"/>
        <w:ind w:left="0" w:firstLine="1134"/>
        <w:jc w:val="both"/>
        <w:rPr>
          <w:b/>
          <w:sz w:val="26"/>
          <w:szCs w:val="26"/>
        </w:rPr>
      </w:pPr>
    </w:p>
    <w:p w14:paraId="54673416" w14:textId="77777777" w:rsidR="00C6242F" w:rsidRPr="00F54060" w:rsidRDefault="00C6242F" w:rsidP="00C6242F">
      <w:pPr>
        <w:pStyle w:val="2"/>
        <w:widowControl w:val="0"/>
        <w:spacing w:after="0" w:line="240" w:lineRule="auto"/>
        <w:ind w:left="0" w:firstLine="1134"/>
        <w:jc w:val="center"/>
        <w:rPr>
          <w:bCs/>
          <w:color w:val="000000"/>
          <w:sz w:val="26"/>
          <w:szCs w:val="26"/>
        </w:rPr>
      </w:pPr>
      <w:r w:rsidRPr="00F54060">
        <w:rPr>
          <w:b/>
          <w:sz w:val="26"/>
          <w:szCs w:val="26"/>
        </w:rPr>
        <w:t>3. Порядок подачи и отзыва заявки на участие в аукционе в электронной форме.</w:t>
      </w:r>
    </w:p>
    <w:p w14:paraId="164619CB" w14:textId="77777777" w:rsidR="00C6242F" w:rsidRPr="00F54060" w:rsidRDefault="00C6242F" w:rsidP="00C6242F">
      <w:pPr>
        <w:pStyle w:val="2"/>
        <w:widowControl w:val="0"/>
        <w:spacing w:after="0" w:line="240" w:lineRule="auto"/>
        <w:ind w:left="720" w:firstLine="1134"/>
        <w:jc w:val="both"/>
        <w:rPr>
          <w:bCs/>
          <w:color w:val="000000"/>
          <w:sz w:val="26"/>
          <w:szCs w:val="26"/>
        </w:rPr>
      </w:pPr>
    </w:p>
    <w:p w14:paraId="1A584682" w14:textId="77777777" w:rsidR="00C6242F" w:rsidRPr="00F54060" w:rsidRDefault="00C6242F" w:rsidP="00C6242F">
      <w:pPr>
        <w:pStyle w:val="2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sz w:val="26"/>
          <w:szCs w:val="26"/>
        </w:rPr>
        <w:t>Подача заявки на участие осуществляется только посредством 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14:paraId="4795A0D3" w14:textId="77777777" w:rsidR="00C6242F" w:rsidRPr="00F54060" w:rsidRDefault="00C6242F" w:rsidP="00C6242F">
      <w:pPr>
        <w:pStyle w:val="2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bCs/>
          <w:color w:val="000000"/>
          <w:sz w:val="26"/>
          <w:szCs w:val="26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</w:t>
      </w:r>
      <w:r w:rsidRPr="00F54060">
        <w:rPr>
          <w:bCs/>
          <w:color w:val="000000"/>
          <w:sz w:val="26"/>
          <w:szCs w:val="26"/>
        </w:rPr>
        <w:lastRenderedPageBreak/>
        <w:t xml:space="preserve">«Сбербанк-АСТ» размещена на сайте: </w:t>
      </w:r>
      <w:hyperlink r:id="rId9" w:history="1">
        <w:r w:rsidRPr="00F54060">
          <w:rPr>
            <w:rStyle w:val="a6"/>
            <w:bCs/>
            <w:sz w:val="26"/>
            <w:szCs w:val="26"/>
          </w:rPr>
          <w:t>http://utp.sberbank-ast</w:t>
        </w:r>
      </w:hyperlink>
      <w:r w:rsidRPr="00F54060">
        <w:rPr>
          <w:rStyle w:val="a6"/>
          <w:bCs/>
          <w:sz w:val="26"/>
          <w:szCs w:val="26"/>
        </w:rPr>
        <w:t>.</w:t>
      </w:r>
      <w:r w:rsidRPr="00F54060">
        <w:rPr>
          <w:rStyle w:val="a6"/>
          <w:bCs/>
          <w:sz w:val="26"/>
          <w:szCs w:val="26"/>
          <w:lang w:val="en-US"/>
        </w:rPr>
        <w:t>ru</w:t>
      </w:r>
      <w:r w:rsidRPr="00F54060">
        <w:rPr>
          <w:bCs/>
          <w:color w:val="000000"/>
          <w:sz w:val="26"/>
          <w:szCs w:val="26"/>
          <w:u w:val="single"/>
        </w:rPr>
        <w:t xml:space="preserve">. </w:t>
      </w:r>
    </w:p>
    <w:p w14:paraId="52478FF3" w14:textId="77777777" w:rsidR="00C6242F" w:rsidRPr="00F54060" w:rsidRDefault="00C6242F" w:rsidP="00C6242F">
      <w:pPr>
        <w:autoSpaceDE w:val="0"/>
        <w:autoSpaceDN w:val="0"/>
        <w:adjustRightInd w:val="0"/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t>Заявки подаются на электронную площадку, начиная с времени и даты начала приема заявок до времени и даты окончания приема заявок, указанных в информационном сообщении.</w:t>
      </w:r>
    </w:p>
    <w:p w14:paraId="1E6A3A31" w14:textId="77777777" w:rsidR="00C6242F" w:rsidRPr="00F54060" w:rsidRDefault="00C6242F" w:rsidP="00C6242F">
      <w:pPr>
        <w:pStyle w:val="2"/>
        <w:widowControl w:val="0"/>
        <w:spacing w:after="0" w:line="240" w:lineRule="auto"/>
        <w:ind w:left="0"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Претенденты посредством использования личного кабинета на электронной площадке размещают Заявку на участие в торгах по форме приложения 2 к документации и иные документы в соответствии с перечнем, приведенным в документации.</w:t>
      </w:r>
    </w:p>
    <w:p w14:paraId="6C472644" w14:textId="77777777" w:rsidR="00C6242F" w:rsidRPr="00F54060" w:rsidRDefault="00C6242F" w:rsidP="00C6242F">
      <w:pPr>
        <w:pStyle w:val="2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bCs/>
          <w:color w:val="000000"/>
          <w:sz w:val="26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F54060">
        <w:rPr>
          <w:b/>
          <w:bCs/>
          <w:color w:val="000000"/>
          <w:sz w:val="26"/>
          <w:szCs w:val="26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F54060">
        <w:rPr>
          <w:bCs/>
          <w:color w:val="000000"/>
          <w:sz w:val="26"/>
          <w:szCs w:val="26"/>
        </w:rPr>
        <w:t>претендента либо лица, имеющего право действовать от имени претендента:</w:t>
      </w:r>
    </w:p>
    <w:p w14:paraId="0093EEF3" w14:textId="77777777" w:rsidR="00C6242F" w:rsidRPr="00F54060" w:rsidRDefault="00C6242F" w:rsidP="00C6242F">
      <w:pPr>
        <w:autoSpaceDE w:val="0"/>
        <w:autoSpaceDN w:val="0"/>
        <w:adjustRightInd w:val="0"/>
        <w:ind w:firstLine="1134"/>
        <w:jc w:val="both"/>
        <w:rPr>
          <w:rFonts w:eastAsia="Calibri"/>
          <w:b/>
          <w:sz w:val="26"/>
          <w:szCs w:val="26"/>
        </w:rPr>
      </w:pPr>
      <w:r w:rsidRPr="00F54060">
        <w:rPr>
          <w:rFonts w:eastAsia="Calibri"/>
          <w:b/>
          <w:i/>
          <w:sz w:val="26"/>
          <w:szCs w:val="26"/>
        </w:rPr>
        <w:t>физические лица</w:t>
      </w:r>
      <w:r w:rsidRPr="00F54060">
        <w:rPr>
          <w:rFonts w:eastAsia="Calibri"/>
          <w:b/>
          <w:sz w:val="26"/>
          <w:szCs w:val="26"/>
        </w:rPr>
        <w:t>:</w:t>
      </w:r>
    </w:p>
    <w:p w14:paraId="464297A6" w14:textId="77777777" w:rsidR="00C6242F" w:rsidRPr="00F54060" w:rsidRDefault="00C6242F" w:rsidP="00C6242F">
      <w:pPr>
        <w:autoSpaceDE w:val="0"/>
        <w:autoSpaceDN w:val="0"/>
        <w:adjustRightInd w:val="0"/>
        <w:ind w:firstLine="1134"/>
        <w:jc w:val="both"/>
        <w:rPr>
          <w:rFonts w:eastAsia="Calibri"/>
          <w:sz w:val="26"/>
          <w:szCs w:val="26"/>
        </w:rPr>
      </w:pPr>
      <w:r w:rsidRPr="00F54060">
        <w:rPr>
          <w:rFonts w:eastAsia="Calibri"/>
          <w:sz w:val="26"/>
          <w:szCs w:val="26"/>
          <w:lang w:eastAsia="en-US"/>
        </w:rPr>
        <w:t xml:space="preserve">- предъявляют </w:t>
      </w:r>
      <w:hyperlink r:id="rId10" w:history="1">
        <w:r w:rsidRPr="00F54060">
          <w:rPr>
            <w:rFonts w:eastAsia="Calibri"/>
            <w:color w:val="0000FF"/>
            <w:sz w:val="26"/>
            <w:szCs w:val="26"/>
            <w:lang w:eastAsia="en-US"/>
          </w:rPr>
          <w:t>документ</w:t>
        </w:r>
      </w:hyperlink>
      <w:r w:rsidRPr="00F54060">
        <w:rPr>
          <w:rFonts w:eastAsia="Calibri"/>
          <w:sz w:val="26"/>
          <w:szCs w:val="26"/>
          <w:lang w:eastAsia="en-US"/>
        </w:rPr>
        <w:t>, удостоверяющий личность, или представляют копии всех его листов</w:t>
      </w:r>
      <w:r w:rsidRPr="00F54060">
        <w:rPr>
          <w:rFonts w:eastAsia="Calibri"/>
          <w:sz w:val="26"/>
          <w:szCs w:val="26"/>
        </w:rPr>
        <w:t>;</w:t>
      </w:r>
    </w:p>
    <w:p w14:paraId="03C09E11" w14:textId="77777777" w:rsidR="00C6242F" w:rsidRPr="00F54060" w:rsidRDefault="00C6242F" w:rsidP="00C6242F">
      <w:pPr>
        <w:ind w:firstLine="1134"/>
        <w:jc w:val="both"/>
        <w:rPr>
          <w:rFonts w:eastAsia="Calibri"/>
          <w:b/>
          <w:bCs/>
          <w:i/>
          <w:sz w:val="26"/>
          <w:szCs w:val="26"/>
        </w:rPr>
      </w:pPr>
      <w:r w:rsidRPr="00F54060">
        <w:rPr>
          <w:rFonts w:eastAsia="Calibri"/>
          <w:b/>
          <w:bCs/>
          <w:i/>
          <w:sz w:val="26"/>
          <w:szCs w:val="26"/>
          <w:lang w:val="x-none"/>
        </w:rPr>
        <w:t>юридические лица</w:t>
      </w:r>
      <w:r w:rsidRPr="00F54060">
        <w:rPr>
          <w:rFonts w:eastAsia="Calibri"/>
          <w:b/>
          <w:bCs/>
          <w:i/>
          <w:sz w:val="26"/>
          <w:szCs w:val="26"/>
        </w:rPr>
        <w:t>:</w:t>
      </w:r>
    </w:p>
    <w:p w14:paraId="0F7C9A31" w14:textId="77777777" w:rsidR="00C6242F" w:rsidRPr="00F54060" w:rsidRDefault="00C6242F" w:rsidP="00C6242F">
      <w:pPr>
        <w:ind w:firstLine="1134"/>
        <w:jc w:val="both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i/>
          <w:sz w:val="26"/>
          <w:szCs w:val="26"/>
        </w:rPr>
        <w:t xml:space="preserve">- </w:t>
      </w:r>
      <w:r w:rsidRPr="00F54060">
        <w:rPr>
          <w:rFonts w:eastAsia="Calibri"/>
          <w:bCs/>
          <w:sz w:val="26"/>
          <w:szCs w:val="26"/>
          <w:lang w:val="x-none"/>
        </w:rPr>
        <w:t xml:space="preserve"> копии учредительных документов;</w:t>
      </w:r>
      <w:r w:rsidRPr="00F54060">
        <w:rPr>
          <w:rFonts w:eastAsia="Calibri"/>
          <w:bCs/>
          <w:sz w:val="26"/>
          <w:szCs w:val="26"/>
        </w:rPr>
        <w:t xml:space="preserve"> </w:t>
      </w:r>
    </w:p>
    <w:p w14:paraId="3A33FD21" w14:textId="77777777" w:rsidR="00C6242F" w:rsidRPr="00F54060" w:rsidRDefault="00C6242F" w:rsidP="00C6242F">
      <w:pPr>
        <w:ind w:firstLine="1134"/>
        <w:jc w:val="both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- </w:t>
      </w:r>
      <w:r w:rsidRPr="00F54060">
        <w:rPr>
          <w:rFonts w:eastAsia="Calibri"/>
          <w:bCs/>
          <w:sz w:val="26"/>
          <w:szCs w:val="26"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54060">
        <w:rPr>
          <w:rFonts w:eastAsia="Calibri"/>
          <w:bCs/>
          <w:sz w:val="26"/>
          <w:szCs w:val="26"/>
        </w:rPr>
        <w:t xml:space="preserve">(в случае наличия) </w:t>
      </w:r>
      <w:r w:rsidRPr="00F54060">
        <w:rPr>
          <w:rFonts w:eastAsia="Calibri"/>
          <w:bCs/>
          <w:sz w:val="26"/>
          <w:szCs w:val="26"/>
          <w:lang w:val="x-none"/>
        </w:rPr>
        <w:t>юридического лица и подписанное его руководителем письмо);</w:t>
      </w:r>
      <w:r w:rsidRPr="00F54060">
        <w:rPr>
          <w:rFonts w:eastAsia="Calibri"/>
          <w:bCs/>
          <w:sz w:val="26"/>
          <w:szCs w:val="26"/>
        </w:rPr>
        <w:t xml:space="preserve"> </w:t>
      </w:r>
    </w:p>
    <w:p w14:paraId="77829EB8" w14:textId="77777777" w:rsidR="00C6242F" w:rsidRPr="00F54060" w:rsidRDefault="00C6242F" w:rsidP="00C6242F">
      <w:pPr>
        <w:ind w:firstLine="1134"/>
        <w:jc w:val="both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- </w:t>
      </w:r>
      <w:r w:rsidRPr="00F54060">
        <w:rPr>
          <w:rFonts w:eastAsia="Calibri"/>
          <w:bCs/>
          <w:sz w:val="26"/>
          <w:szCs w:val="26"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54060">
        <w:rPr>
          <w:rFonts w:eastAsia="Calibri"/>
          <w:bCs/>
          <w:sz w:val="26"/>
          <w:szCs w:val="26"/>
        </w:rPr>
        <w:t xml:space="preserve">(при наличии печати) </w:t>
      </w:r>
      <w:r w:rsidRPr="00F54060">
        <w:rPr>
          <w:rFonts w:eastAsia="Calibri"/>
          <w:bCs/>
          <w:sz w:val="26"/>
          <w:szCs w:val="26"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54060">
        <w:rPr>
          <w:rFonts w:eastAsia="Calibri"/>
          <w:bCs/>
          <w:sz w:val="26"/>
          <w:szCs w:val="26"/>
        </w:rPr>
        <w:t>.</w:t>
      </w:r>
    </w:p>
    <w:p w14:paraId="691000D6" w14:textId="77777777" w:rsidR="00C6242F" w:rsidRPr="00F54060" w:rsidRDefault="00C6242F" w:rsidP="00C6242F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F54060">
          <w:rPr>
            <w:sz w:val="26"/>
            <w:szCs w:val="26"/>
          </w:rPr>
          <w:t>порядке</w:t>
        </w:r>
      </w:hyperlink>
      <w:r w:rsidRPr="00F54060">
        <w:rPr>
          <w:sz w:val="26"/>
          <w:szCs w:val="26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5FD05A8" w14:textId="77777777" w:rsidR="00C6242F" w:rsidRPr="00F54060" w:rsidRDefault="00C6242F" w:rsidP="00C6242F">
      <w:pPr>
        <w:pStyle w:val="2"/>
        <w:widowControl w:val="0"/>
        <w:spacing w:after="0" w:line="240" w:lineRule="auto"/>
        <w:ind w:left="0" w:firstLine="1134"/>
        <w:jc w:val="both"/>
        <w:rPr>
          <w:bCs/>
          <w:sz w:val="26"/>
          <w:szCs w:val="26"/>
        </w:rPr>
      </w:pPr>
      <w:r w:rsidRPr="00F54060">
        <w:rPr>
          <w:bCs/>
          <w:sz w:val="26"/>
          <w:szCs w:val="26"/>
        </w:rPr>
        <w:t xml:space="preserve">После заполнения формы заявки её необходимо подписать электронной подписью. </w:t>
      </w:r>
    </w:p>
    <w:p w14:paraId="76CED7CB" w14:textId="77777777" w:rsidR="00C6242F" w:rsidRPr="00F54060" w:rsidRDefault="00C6242F" w:rsidP="00C6242F">
      <w:pPr>
        <w:spacing w:after="120"/>
        <w:ind w:firstLine="1134"/>
        <w:jc w:val="both"/>
        <w:rPr>
          <w:bCs/>
          <w:sz w:val="26"/>
          <w:szCs w:val="26"/>
          <w:lang w:eastAsia="en-US"/>
        </w:rPr>
      </w:pPr>
      <w:r w:rsidRPr="00F54060">
        <w:rPr>
          <w:bCs/>
          <w:sz w:val="26"/>
          <w:szCs w:val="26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14:paraId="783977CF" w14:textId="77777777" w:rsidR="00C6242F" w:rsidRPr="00F54060" w:rsidRDefault="00C6242F" w:rsidP="00C6242F">
      <w:pPr>
        <w:ind w:firstLine="1134"/>
        <w:jc w:val="both"/>
        <w:rPr>
          <w:b/>
          <w:bCs/>
          <w:sz w:val="26"/>
          <w:szCs w:val="26"/>
          <w:lang w:eastAsia="en-US"/>
        </w:rPr>
      </w:pPr>
      <w:r w:rsidRPr="00F54060">
        <w:rPr>
          <w:b/>
          <w:bCs/>
          <w:sz w:val="26"/>
          <w:szCs w:val="26"/>
          <w:lang w:eastAsia="en-US"/>
        </w:rPr>
        <w:t>Одно лицо имеет право подать только одну заявку на каждый лот.</w:t>
      </w:r>
    </w:p>
    <w:p w14:paraId="4FB64426" w14:textId="77777777" w:rsidR="00C6242F" w:rsidRPr="00ED1154" w:rsidRDefault="00C6242F" w:rsidP="00C6242F">
      <w:pPr>
        <w:tabs>
          <w:tab w:val="left" w:pos="540"/>
        </w:tabs>
        <w:ind w:firstLine="1134"/>
        <w:jc w:val="both"/>
        <w:outlineLvl w:val="0"/>
        <w:rPr>
          <w:sz w:val="26"/>
          <w:szCs w:val="26"/>
          <w:lang w:eastAsia="en-US"/>
        </w:rPr>
      </w:pPr>
      <w:r w:rsidRPr="00ED1154">
        <w:rPr>
          <w:sz w:val="26"/>
          <w:szCs w:val="26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E613AB3" w14:textId="77777777" w:rsidR="00C6242F" w:rsidRPr="00ED1154" w:rsidRDefault="00C6242F" w:rsidP="00C6242F">
      <w:pPr>
        <w:tabs>
          <w:tab w:val="left" w:pos="540"/>
        </w:tabs>
        <w:ind w:firstLine="1134"/>
        <w:jc w:val="both"/>
        <w:outlineLvl w:val="0"/>
        <w:rPr>
          <w:rFonts w:eastAsia="Calibri"/>
          <w:sz w:val="26"/>
          <w:szCs w:val="26"/>
        </w:rPr>
      </w:pPr>
      <w:r w:rsidRPr="00ED1154">
        <w:rPr>
          <w:rFonts w:eastAsia="Calibri"/>
          <w:sz w:val="26"/>
          <w:szCs w:val="26"/>
          <w:lang w:val="x-none"/>
        </w:rPr>
        <w:t>При приеме заявок от Претендентов Оператор электронной площадки обеспечивает</w:t>
      </w:r>
      <w:r w:rsidRPr="00ED1154">
        <w:rPr>
          <w:rFonts w:eastAsia="Calibri"/>
          <w:sz w:val="26"/>
          <w:szCs w:val="26"/>
        </w:rPr>
        <w:t>:</w:t>
      </w:r>
    </w:p>
    <w:p w14:paraId="1315B727" w14:textId="77777777" w:rsidR="00C6242F" w:rsidRPr="00ED1154" w:rsidRDefault="00C6242F" w:rsidP="00C6242F">
      <w:pPr>
        <w:tabs>
          <w:tab w:val="left" w:pos="540"/>
        </w:tabs>
        <w:ind w:firstLine="1134"/>
        <w:jc w:val="both"/>
        <w:outlineLvl w:val="0"/>
        <w:rPr>
          <w:rFonts w:eastAsia="Calibri"/>
          <w:sz w:val="26"/>
          <w:szCs w:val="26"/>
        </w:rPr>
      </w:pPr>
      <w:r w:rsidRPr="00ED1154">
        <w:rPr>
          <w:rFonts w:eastAsia="Calibri"/>
          <w:sz w:val="26"/>
          <w:szCs w:val="26"/>
        </w:rPr>
        <w:lastRenderedPageBreak/>
        <w:t>- регистрацию заявок и прилагаемых к ним документов в журнале приема заявок, с указанием номера, даты и времени приема;</w:t>
      </w:r>
    </w:p>
    <w:p w14:paraId="432009A4" w14:textId="77777777" w:rsidR="00C6242F" w:rsidRPr="00ED1154" w:rsidRDefault="00C6242F" w:rsidP="00C6242F">
      <w:pPr>
        <w:tabs>
          <w:tab w:val="left" w:pos="540"/>
        </w:tabs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  <w:r w:rsidRPr="00ED1154">
        <w:rPr>
          <w:rFonts w:eastAsia="Calibri"/>
          <w:sz w:val="26"/>
          <w:szCs w:val="26"/>
        </w:rPr>
        <w:t>-</w:t>
      </w:r>
      <w:r w:rsidRPr="00ED1154">
        <w:rPr>
          <w:rFonts w:eastAsia="Calibri"/>
          <w:sz w:val="26"/>
          <w:szCs w:val="26"/>
          <w:lang w:val="x-none"/>
        </w:rPr>
        <w:t xml:space="preserve"> конфиденциальность данных о </w:t>
      </w:r>
      <w:r w:rsidRPr="00ED1154">
        <w:rPr>
          <w:rFonts w:eastAsia="Calibri"/>
          <w:sz w:val="26"/>
          <w:szCs w:val="26"/>
        </w:rPr>
        <w:t>П</w:t>
      </w:r>
      <w:r w:rsidRPr="00ED1154">
        <w:rPr>
          <w:rFonts w:eastAsia="Calibri"/>
          <w:sz w:val="26"/>
          <w:szCs w:val="26"/>
          <w:lang w:val="x-none"/>
        </w:rPr>
        <w:t xml:space="preserve">ретендентах и </w:t>
      </w:r>
      <w:r w:rsidRPr="00ED1154">
        <w:rPr>
          <w:rFonts w:eastAsia="Calibri"/>
          <w:sz w:val="26"/>
          <w:szCs w:val="26"/>
        </w:rPr>
        <w:t>у</w:t>
      </w:r>
      <w:r w:rsidRPr="00ED1154">
        <w:rPr>
          <w:rFonts w:eastAsia="Calibri"/>
          <w:sz w:val="26"/>
          <w:szCs w:val="26"/>
          <w:lang w:val="x-none"/>
        </w:rPr>
        <w:t>частниках</w:t>
      </w:r>
      <w:r w:rsidRPr="00ED1154">
        <w:rPr>
          <w:rFonts w:eastAsia="Calibri"/>
          <w:sz w:val="26"/>
          <w:szCs w:val="26"/>
        </w:rPr>
        <w:t>.</w:t>
      </w:r>
      <w:r w:rsidRPr="00ED1154">
        <w:rPr>
          <w:rFonts w:eastAsia="Calibri"/>
          <w:sz w:val="26"/>
          <w:szCs w:val="26"/>
          <w:lang w:val="x-none"/>
        </w:rPr>
        <w:t xml:space="preserve"> </w:t>
      </w:r>
    </w:p>
    <w:p w14:paraId="3F1EB471" w14:textId="77777777" w:rsidR="00C6242F" w:rsidRPr="00ED1154" w:rsidRDefault="00C6242F" w:rsidP="00C6242F">
      <w:pPr>
        <w:tabs>
          <w:tab w:val="left" w:pos="540"/>
        </w:tabs>
        <w:ind w:firstLine="1134"/>
        <w:jc w:val="both"/>
        <w:outlineLvl w:val="0"/>
        <w:rPr>
          <w:sz w:val="26"/>
          <w:szCs w:val="26"/>
          <w:lang w:eastAsia="en-US"/>
        </w:rPr>
      </w:pPr>
      <w:r w:rsidRPr="00ED1154">
        <w:rPr>
          <w:sz w:val="26"/>
          <w:szCs w:val="26"/>
          <w:lang w:eastAsia="en-US"/>
        </w:rPr>
        <w:t xml:space="preserve">В течение одного часа со времени поступления заявки </w:t>
      </w:r>
      <w:r w:rsidRPr="00ED1154">
        <w:rPr>
          <w:rFonts w:eastAsia="Calibri"/>
          <w:sz w:val="26"/>
          <w:szCs w:val="26"/>
          <w:lang w:val="x-none"/>
        </w:rPr>
        <w:t>Оператор электронной площадки</w:t>
      </w:r>
      <w:r w:rsidRPr="00ED1154">
        <w:rPr>
          <w:sz w:val="26"/>
          <w:szCs w:val="26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7FD210E" w14:textId="77777777" w:rsidR="00C6242F" w:rsidRPr="00ED1154" w:rsidRDefault="00C6242F" w:rsidP="00C6242F">
      <w:pPr>
        <w:pStyle w:val="31"/>
        <w:tabs>
          <w:tab w:val="left" w:pos="540"/>
        </w:tabs>
        <w:spacing w:after="0"/>
        <w:ind w:left="0" w:firstLine="1134"/>
        <w:jc w:val="both"/>
        <w:outlineLvl w:val="0"/>
        <w:rPr>
          <w:sz w:val="26"/>
          <w:szCs w:val="26"/>
        </w:rPr>
      </w:pPr>
      <w:r w:rsidRPr="00ED1154">
        <w:rPr>
          <w:sz w:val="26"/>
          <w:szCs w:val="26"/>
        </w:rPr>
        <w:t xml:space="preserve">Претендент вправе </w:t>
      </w:r>
      <w:r w:rsidRPr="00ED1154">
        <w:rPr>
          <w:b/>
          <w:sz w:val="26"/>
          <w:szCs w:val="26"/>
        </w:rPr>
        <w:t>не позднее дня окончания приема заявок</w:t>
      </w:r>
      <w:r w:rsidRPr="00ED1154">
        <w:rPr>
          <w:sz w:val="26"/>
          <w:szCs w:val="26"/>
        </w:rPr>
        <w:t xml:space="preserve"> отозвать заявку путем направления уведомления об отзыве заявки на электронную площадку.</w:t>
      </w:r>
    </w:p>
    <w:p w14:paraId="64E9CCEE" w14:textId="77777777" w:rsidR="00C6242F" w:rsidRPr="00ED1154" w:rsidRDefault="00C6242F" w:rsidP="00C6242F">
      <w:pPr>
        <w:pStyle w:val="31"/>
        <w:tabs>
          <w:tab w:val="left" w:pos="426"/>
          <w:tab w:val="left" w:pos="540"/>
        </w:tabs>
        <w:spacing w:after="0"/>
        <w:ind w:left="0" w:firstLine="1134"/>
        <w:jc w:val="both"/>
        <w:outlineLvl w:val="0"/>
        <w:rPr>
          <w:sz w:val="26"/>
          <w:szCs w:val="26"/>
        </w:rPr>
      </w:pPr>
      <w:r w:rsidRPr="00ED1154">
        <w:rPr>
          <w:sz w:val="26"/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7867C529" w14:textId="77777777" w:rsidR="00C6242F" w:rsidRPr="00ED1154" w:rsidRDefault="00C6242F" w:rsidP="00C6242F">
      <w:pPr>
        <w:widowControl w:val="0"/>
        <w:spacing w:after="120"/>
        <w:ind w:firstLine="1134"/>
        <w:contextualSpacing/>
        <w:jc w:val="both"/>
        <w:rPr>
          <w:sz w:val="26"/>
          <w:szCs w:val="26"/>
        </w:rPr>
      </w:pPr>
      <w:r w:rsidRPr="00ED1154">
        <w:rPr>
          <w:sz w:val="26"/>
          <w:szCs w:val="26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14:paraId="4003BC04" w14:textId="77777777" w:rsidR="00C6242F" w:rsidRPr="00ED1154" w:rsidRDefault="00C6242F" w:rsidP="00C6242F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b/>
          <w:bCs/>
          <w:sz w:val="26"/>
          <w:szCs w:val="26"/>
          <w:lang w:eastAsia="en-US"/>
        </w:rPr>
        <w:t>Продавец вправе отказаться от проведения аукциона не позднее чем за пять дней до даты окончания срока подачи заявок на участие в продаже.</w:t>
      </w:r>
    </w:p>
    <w:p w14:paraId="6A50C4AF" w14:textId="77777777" w:rsidR="00C6242F" w:rsidRPr="00ED1154" w:rsidRDefault="00C6242F" w:rsidP="00C6242F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3796689B" w14:textId="77777777" w:rsidR="00C6242F" w:rsidRPr="00ED1154" w:rsidRDefault="00C6242F" w:rsidP="00C6242F">
      <w:pPr>
        <w:autoSpaceDE w:val="0"/>
        <w:autoSpaceDN w:val="0"/>
        <w:adjustRightInd w:val="0"/>
        <w:ind w:firstLine="1276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ED1154">
        <w:rPr>
          <w:rFonts w:eastAsia="Calibri"/>
          <w:b/>
          <w:bCs/>
          <w:sz w:val="26"/>
          <w:szCs w:val="26"/>
          <w:lang w:eastAsia="en-US"/>
        </w:rPr>
        <w:t>Продавец вправе принять решение о внесении изменений в информационное сообщение не позднее, чем за 5 (пять) дней до даты окончания срока подачи заявок на участие в аукционе.</w:t>
      </w:r>
    </w:p>
    <w:p w14:paraId="2037E5E4" w14:textId="77777777" w:rsidR="00C6242F" w:rsidRPr="00ED1154" w:rsidRDefault="00C6242F" w:rsidP="00C6242F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При этом изменения, внесенные в информационное сообщение, размещаются на официальных сайтах продажи в срок не позднее окончания рабочего дня, следующего за датой принятия решения о внесении указанных изменений.</w:t>
      </w:r>
    </w:p>
    <w:p w14:paraId="1B7B1EAB" w14:textId="77777777" w:rsidR="00C6242F" w:rsidRPr="00ED1154" w:rsidRDefault="00C6242F" w:rsidP="00C6242F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При внесении изменений срок подачи заявок продлевается таким образом, чтобы с даты размещения на официальных сайтах продажи внесенных изменений до даты окончания подачи заявок, он составлял не менее 15 (пятнадцати) дней.</w:t>
      </w:r>
    </w:p>
    <w:p w14:paraId="5D543A7F" w14:textId="77777777" w:rsidR="00C6242F" w:rsidRPr="00ED1154" w:rsidRDefault="00C6242F" w:rsidP="00C6242F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размещенное надлежащим образом.</w:t>
      </w:r>
    </w:p>
    <w:p w14:paraId="0354F2B5" w14:textId="77777777" w:rsidR="00C6242F" w:rsidRPr="00ED1154" w:rsidRDefault="00C6242F" w:rsidP="00C6242F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D1154">
        <w:rPr>
          <w:sz w:val="26"/>
          <w:szCs w:val="26"/>
        </w:rPr>
        <w:t>Документооборот между претендентами, участниками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6CEFB1B0" w14:textId="77777777" w:rsidR="00C6242F" w:rsidRPr="00F54060" w:rsidRDefault="00C6242F" w:rsidP="00C6242F">
      <w:pPr>
        <w:widowControl w:val="0"/>
        <w:spacing w:before="120" w:after="120"/>
        <w:ind w:firstLine="1134"/>
        <w:contextualSpacing/>
        <w:jc w:val="center"/>
        <w:rPr>
          <w:sz w:val="26"/>
          <w:szCs w:val="26"/>
        </w:rPr>
      </w:pPr>
    </w:p>
    <w:p w14:paraId="4280A606" w14:textId="77777777" w:rsidR="00C6242F" w:rsidRPr="00F54060" w:rsidRDefault="00C6242F" w:rsidP="00C6242F">
      <w:pPr>
        <w:widowControl w:val="0"/>
        <w:spacing w:before="120" w:after="120"/>
        <w:ind w:firstLine="1134"/>
        <w:contextualSpacing/>
        <w:jc w:val="center"/>
        <w:rPr>
          <w:b/>
          <w:noProof/>
          <w:sz w:val="26"/>
          <w:szCs w:val="26"/>
          <w:lang w:eastAsia="zh-CN"/>
        </w:rPr>
      </w:pPr>
      <w:r w:rsidRPr="00F54060">
        <w:rPr>
          <w:sz w:val="26"/>
          <w:szCs w:val="26"/>
        </w:rPr>
        <w:tab/>
      </w:r>
      <w:r w:rsidRPr="00F54060">
        <w:rPr>
          <w:b/>
          <w:sz w:val="26"/>
          <w:szCs w:val="26"/>
        </w:rPr>
        <w:t>4</w:t>
      </w:r>
      <w:r w:rsidRPr="00F54060">
        <w:rPr>
          <w:b/>
          <w:noProof/>
          <w:sz w:val="26"/>
          <w:szCs w:val="26"/>
          <w:lang w:eastAsia="zh-CN"/>
        </w:rPr>
        <w:t xml:space="preserve">. Ограничения участия в аукционе, условия допуска и </w:t>
      </w:r>
      <w:r w:rsidRPr="00F54060">
        <w:rPr>
          <w:b/>
          <w:sz w:val="26"/>
          <w:szCs w:val="26"/>
        </w:rPr>
        <w:t>отказа</w:t>
      </w:r>
      <w:r w:rsidRPr="00F54060">
        <w:rPr>
          <w:b/>
          <w:noProof/>
          <w:sz w:val="26"/>
          <w:szCs w:val="26"/>
          <w:lang w:eastAsia="zh-CN"/>
        </w:rPr>
        <w:t xml:space="preserve"> в допуске к участию в продаже.</w:t>
      </w:r>
    </w:p>
    <w:p w14:paraId="5C6E131D" w14:textId="77777777" w:rsidR="00C6242F" w:rsidRPr="00F54060" w:rsidRDefault="00C6242F" w:rsidP="00C6242F">
      <w:pPr>
        <w:pStyle w:val="ConsPlusNormal"/>
        <w:tabs>
          <w:tab w:val="left" w:pos="426"/>
          <w:tab w:val="left" w:pos="1134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lastRenderedPageBreak/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25 %,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F54060">
          <w:rPr>
            <w:rFonts w:ascii="Times New Roman" w:hAnsi="Times New Roman"/>
            <w:sz w:val="26"/>
            <w:szCs w:val="26"/>
          </w:rPr>
          <w:t>перечень</w:t>
        </w:r>
      </w:hyperlink>
      <w:r w:rsidRPr="00F54060">
        <w:rPr>
          <w:rFonts w:ascii="Times New Roman" w:hAnsi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F54060">
        <w:rPr>
          <w:rFonts w:ascii="Times New Roman" w:hAnsi="Times New Roman" w:cs="Times New Roman"/>
          <w:sz w:val="26"/>
          <w:szCs w:val="26"/>
        </w:rPr>
        <w:t>.</w:t>
      </w:r>
    </w:p>
    <w:p w14:paraId="05E01EB3" w14:textId="77777777" w:rsidR="00C6242F" w:rsidRPr="00F54060" w:rsidRDefault="00C6242F" w:rsidP="00C6242F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Претендент не допускается к участию в продаже по следующим основаниям:</w:t>
      </w:r>
    </w:p>
    <w:p w14:paraId="0206605E" w14:textId="77777777" w:rsidR="00C6242F" w:rsidRPr="00F54060" w:rsidRDefault="00C6242F" w:rsidP="00C6242F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9ABB77C" w14:textId="77777777" w:rsidR="00C6242F" w:rsidRPr="00F54060" w:rsidRDefault="00C6242F" w:rsidP="00C6242F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5BAAF8DF" w14:textId="77777777" w:rsidR="00C6242F" w:rsidRPr="00F54060" w:rsidRDefault="00C6242F" w:rsidP="00C6242F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сообщении.</w:t>
      </w:r>
    </w:p>
    <w:p w14:paraId="491A7846" w14:textId="77777777" w:rsidR="00C6242F" w:rsidRPr="00F54060" w:rsidRDefault="00C6242F" w:rsidP="00C6242F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заявка подана лицом, не уполномоченным Претендентом на осуществление таких действий.</w:t>
      </w:r>
    </w:p>
    <w:p w14:paraId="1784F989" w14:textId="77777777" w:rsidR="00C6242F" w:rsidRPr="00F54060" w:rsidRDefault="00C6242F" w:rsidP="00C6242F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Перечень указанных оснований отказа Претенденту в участии в продаже является исчерпывающим.</w:t>
      </w:r>
    </w:p>
    <w:p w14:paraId="6365CA05" w14:textId="77777777" w:rsidR="00C6242F" w:rsidRPr="00F54060" w:rsidRDefault="00C6242F" w:rsidP="00C6242F">
      <w:pPr>
        <w:pStyle w:val="ConsPlusNormal"/>
        <w:tabs>
          <w:tab w:val="left" w:pos="1134"/>
        </w:tabs>
        <w:spacing w:after="120"/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53040612" w14:textId="77777777" w:rsidR="00C6242F" w:rsidRPr="00F54060" w:rsidRDefault="00C6242F" w:rsidP="00C6242F">
      <w:pPr>
        <w:pStyle w:val="12"/>
        <w:widowControl w:val="0"/>
        <w:spacing w:after="120"/>
        <w:ind w:left="720" w:firstLine="1134"/>
        <w:jc w:val="center"/>
        <w:rPr>
          <w:b/>
          <w:sz w:val="26"/>
          <w:szCs w:val="26"/>
        </w:rPr>
      </w:pPr>
    </w:p>
    <w:p w14:paraId="5C69BBBA" w14:textId="77777777" w:rsidR="00C6242F" w:rsidRPr="00F54060" w:rsidRDefault="00C6242F" w:rsidP="00C6242F">
      <w:pPr>
        <w:pStyle w:val="12"/>
        <w:widowControl w:val="0"/>
        <w:spacing w:after="120"/>
        <w:ind w:left="720" w:firstLine="1134"/>
        <w:jc w:val="center"/>
        <w:rPr>
          <w:b/>
          <w:sz w:val="26"/>
          <w:szCs w:val="26"/>
        </w:rPr>
      </w:pPr>
      <w:r w:rsidRPr="00F54060">
        <w:rPr>
          <w:b/>
          <w:sz w:val="26"/>
          <w:szCs w:val="26"/>
        </w:rPr>
        <w:t>5. Размер задатка, срок и порядок его внесения, необходимые реквизиты счетов и порядок возврата задатка.</w:t>
      </w:r>
    </w:p>
    <w:p w14:paraId="5F53AA95" w14:textId="77777777" w:rsidR="00C6242F" w:rsidRPr="00F54060" w:rsidRDefault="00C6242F" w:rsidP="00C6242F">
      <w:pPr>
        <w:pStyle w:val="12"/>
        <w:widowControl w:val="0"/>
        <w:spacing w:after="120"/>
        <w:ind w:left="720" w:firstLine="1134"/>
        <w:jc w:val="center"/>
        <w:rPr>
          <w:b/>
          <w:sz w:val="26"/>
          <w:szCs w:val="26"/>
        </w:rPr>
      </w:pPr>
    </w:p>
    <w:p w14:paraId="27C3F211" w14:textId="77777777" w:rsidR="00C6242F" w:rsidRPr="00F54060" w:rsidRDefault="00C6242F" w:rsidP="00C6242F">
      <w:pPr>
        <w:pStyle w:val="2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sz w:val="26"/>
          <w:szCs w:val="26"/>
        </w:rPr>
        <w:t xml:space="preserve">Для участия в продаже Претенденты перечисляют задаток в размере </w:t>
      </w:r>
      <w:r>
        <w:rPr>
          <w:sz w:val="26"/>
          <w:szCs w:val="26"/>
        </w:rPr>
        <w:t>1</w:t>
      </w:r>
      <w:r w:rsidRPr="00F54060">
        <w:rPr>
          <w:sz w:val="26"/>
          <w:szCs w:val="26"/>
        </w:rPr>
        <w:t>0% начальной цены продажи имущества.</w:t>
      </w:r>
    </w:p>
    <w:p w14:paraId="232A4B26" w14:textId="77777777" w:rsidR="00C6242F" w:rsidRPr="00F54060" w:rsidRDefault="00C6242F" w:rsidP="00C6242F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Размер задатка указан   в информационном сообщении.</w:t>
      </w:r>
    </w:p>
    <w:p w14:paraId="2891A388" w14:textId="77777777" w:rsidR="00C6242F" w:rsidRPr="00F54060" w:rsidRDefault="00C6242F" w:rsidP="00C6242F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В качестве реквизитов для перечисления задатка определены реквизиты Оператора электронной площадки.</w:t>
      </w:r>
      <w:r w:rsidRPr="00F54060">
        <w:rPr>
          <w:b/>
          <w:sz w:val="26"/>
          <w:szCs w:val="26"/>
        </w:rPr>
        <w:t xml:space="preserve"> </w:t>
      </w:r>
    </w:p>
    <w:p w14:paraId="763B711E" w14:textId="77777777" w:rsidR="00C6242F" w:rsidRPr="00F54060" w:rsidRDefault="00C6242F" w:rsidP="00C6242F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 xml:space="preserve">Согласно регламенту электронной площадки, в отношении процедур продажи, проводимых в соответствии с Федеральным законом от 21.12.2001 г. №178-ФЗ «О приватизации государственного и муниципального имущества» и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 устанавливается следующий порядок блокирования денежных </w:t>
      </w:r>
      <w:r w:rsidRPr="00F54060">
        <w:rPr>
          <w:sz w:val="26"/>
          <w:szCs w:val="26"/>
        </w:rPr>
        <w:lastRenderedPageBreak/>
        <w:t>средств, перечисляемых претендентами на банковские реквизиты оператора в качестве задатка:</w:t>
      </w:r>
    </w:p>
    <w:p w14:paraId="616F8E7F" w14:textId="77777777" w:rsidR="00C6242F" w:rsidRPr="00F54060" w:rsidRDefault="00C6242F" w:rsidP="00C6242F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- в момент подачи заявки на участие и ее регистрации, оператор программными средствами осуществляет блокирование денежных средств в сумме задатка (при их наличии на лицевом счете, открытом на электронной площадке при регистрации);</w:t>
      </w:r>
    </w:p>
    <w:p w14:paraId="0FBA8F0F" w14:textId="77777777" w:rsidR="00C6242F" w:rsidRPr="00F54060" w:rsidRDefault="00C6242F" w:rsidP="00C6242F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- если на момент подачи заявки денежных средств в сумме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14:paraId="030EDBAA" w14:textId="77777777" w:rsidR="00C6242F" w:rsidRPr="00F54060" w:rsidRDefault="00C6242F" w:rsidP="00C6242F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средств для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14:paraId="6C0DB87C" w14:textId="77777777" w:rsidR="00C6242F" w:rsidRPr="00F54060" w:rsidRDefault="00C6242F" w:rsidP="00C6242F">
      <w:pPr>
        <w:pStyle w:val="12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</w:t>
      </w:r>
    </w:p>
    <w:p w14:paraId="656B61EF" w14:textId="77777777" w:rsidR="00C6242F" w:rsidRPr="00F54060" w:rsidRDefault="00C6242F" w:rsidP="00C6242F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rFonts w:eastAsia="Calibri"/>
          <w:sz w:val="26"/>
          <w:szCs w:val="26"/>
        </w:rPr>
        <w:t xml:space="preserve">Задаток вносится в валюте Российской Федерации на </w:t>
      </w:r>
      <w:r w:rsidRPr="00F54060">
        <w:rPr>
          <w:b/>
          <w:sz w:val="26"/>
          <w:szCs w:val="26"/>
        </w:rPr>
        <w:t>счет Оператора</w:t>
      </w:r>
      <w:r w:rsidRPr="00F54060">
        <w:rPr>
          <w:rFonts w:eastAsia="Calibri"/>
          <w:bCs/>
          <w:sz w:val="26"/>
          <w:szCs w:val="26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C6242F" w:rsidRPr="00F54060" w14:paraId="05147590" w14:textId="77777777" w:rsidTr="00C60639">
        <w:trPr>
          <w:trHeight w:val="358"/>
        </w:trPr>
        <w:tc>
          <w:tcPr>
            <w:tcW w:w="4531" w:type="dxa"/>
            <w:hideMark/>
          </w:tcPr>
          <w:p w14:paraId="63990C87" w14:textId="77777777" w:rsidR="00C6242F" w:rsidRPr="006F1B58" w:rsidRDefault="00C6242F" w:rsidP="00C60639">
            <w:pPr>
              <w:pStyle w:val="3"/>
              <w:spacing w:after="150"/>
              <w:ind w:firstLine="1134"/>
              <w:textAlignment w:val="top"/>
              <w:rPr>
                <w:rFonts w:ascii="Times New Roman" w:hAnsi="Times New Roman"/>
                <w:color w:val="000000"/>
              </w:rPr>
            </w:pPr>
            <w:r w:rsidRPr="006F1B58">
              <w:rPr>
                <w:rFonts w:ascii="Times New Roman" w:hAnsi="Times New Roman"/>
                <w:color w:val="000000"/>
              </w:rPr>
              <w:t>Получатель</w:t>
            </w:r>
          </w:p>
        </w:tc>
        <w:tc>
          <w:tcPr>
            <w:tcW w:w="5103" w:type="dxa"/>
            <w:hideMark/>
          </w:tcPr>
          <w:p w14:paraId="018276CE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 </w:t>
            </w:r>
          </w:p>
        </w:tc>
      </w:tr>
      <w:tr w:rsidR="00C6242F" w:rsidRPr="00F54060" w14:paraId="21D8E99D" w14:textId="77777777" w:rsidTr="00C60639">
        <w:tc>
          <w:tcPr>
            <w:tcW w:w="4531" w:type="dxa"/>
            <w:hideMark/>
          </w:tcPr>
          <w:p w14:paraId="7CEEB5AE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03" w:type="dxa"/>
            <w:hideMark/>
          </w:tcPr>
          <w:p w14:paraId="6CBCCB87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АО "Сбербанк-АСТ"</w:t>
            </w:r>
          </w:p>
        </w:tc>
      </w:tr>
      <w:tr w:rsidR="00C6242F" w:rsidRPr="00F54060" w14:paraId="4AF133B5" w14:textId="77777777" w:rsidTr="00C60639">
        <w:tc>
          <w:tcPr>
            <w:tcW w:w="4531" w:type="dxa"/>
            <w:hideMark/>
          </w:tcPr>
          <w:p w14:paraId="1986F159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ИНН:</w:t>
            </w:r>
          </w:p>
        </w:tc>
        <w:tc>
          <w:tcPr>
            <w:tcW w:w="5103" w:type="dxa"/>
            <w:hideMark/>
          </w:tcPr>
          <w:p w14:paraId="68E5977B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7707308480</w:t>
            </w:r>
          </w:p>
        </w:tc>
      </w:tr>
      <w:tr w:rsidR="00C6242F" w:rsidRPr="00F54060" w14:paraId="08794905" w14:textId="77777777" w:rsidTr="00C60639">
        <w:tc>
          <w:tcPr>
            <w:tcW w:w="4531" w:type="dxa"/>
            <w:hideMark/>
          </w:tcPr>
          <w:p w14:paraId="2259816B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КПП:</w:t>
            </w:r>
          </w:p>
        </w:tc>
        <w:tc>
          <w:tcPr>
            <w:tcW w:w="5103" w:type="dxa"/>
            <w:hideMark/>
          </w:tcPr>
          <w:p w14:paraId="5EC6B777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770701001</w:t>
            </w:r>
          </w:p>
        </w:tc>
      </w:tr>
      <w:tr w:rsidR="00C6242F" w:rsidRPr="00F54060" w14:paraId="005C81B3" w14:textId="77777777" w:rsidTr="00C60639">
        <w:tc>
          <w:tcPr>
            <w:tcW w:w="4531" w:type="dxa"/>
            <w:hideMark/>
          </w:tcPr>
          <w:p w14:paraId="2FF2F0CD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Расчетный счет:</w:t>
            </w:r>
          </w:p>
        </w:tc>
        <w:tc>
          <w:tcPr>
            <w:tcW w:w="5103" w:type="dxa"/>
            <w:hideMark/>
          </w:tcPr>
          <w:p w14:paraId="160CB3DA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40702810300020038047</w:t>
            </w:r>
          </w:p>
        </w:tc>
      </w:tr>
      <w:tr w:rsidR="00C6242F" w:rsidRPr="00F54060" w14:paraId="35AAD242" w14:textId="77777777" w:rsidTr="00C60639">
        <w:trPr>
          <w:trHeight w:val="271"/>
        </w:trPr>
        <w:tc>
          <w:tcPr>
            <w:tcW w:w="4531" w:type="dxa"/>
            <w:hideMark/>
          </w:tcPr>
          <w:p w14:paraId="77E858C9" w14:textId="77777777" w:rsidR="00C6242F" w:rsidRPr="006F1B58" w:rsidRDefault="00C6242F" w:rsidP="00C60639">
            <w:pPr>
              <w:pStyle w:val="3"/>
              <w:spacing w:after="150"/>
              <w:ind w:firstLine="1134"/>
              <w:textAlignment w:val="top"/>
              <w:rPr>
                <w:rFonts w:ascii="Times New Roman" w:hAnsi="Times New Roman"/>
                <w:color w:val="000000"/>
              </w:rPr>
            </w:pPr>
            <w:r w:rsidRPr="006F1B58">
              <w:rPr>
                <w:rFonts w:ascii="Times New Roman" w:hAnsi="Times New Roman"/>
                <w:color w:val="000000"/>
              </w:rPr>
              <w:t>Банк получателя</w:t>
            </w:r>
          </w:p>
        </w:tc>
        <w:tc>
          <w:tcPr>
            <w:tcW w:w="5103" w:type="dxa"/>
            <w:hideMark/>
          </w:tcPr>
          <w:p w14:paraId="27A31008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 </w:t>
            </w:r>
          </w:p>
        </w:tc>
      </w:tr>
      <w:tr w:rsidR="00C6242F" w:rsidRPr="00F54060" w14:paraId="6F1077D7" w14:textId="77777777" w:rsidTr="00C60639">
        <w:tc>
          <w:tcPr>
            <w:tcW w:w="4531" w:type="dxa"/>
            <w:hideMark/>
          </w:tcPr>
          <w:p w14:paraId="7550EF29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Наименование банка:</w:t>
            </w:r>
          </w:p>
        </w:tc>
        <w:tc>
          <w:tcPr>
            <w:tcW w:w="5103" w:type="dxa"/>
            <w:hideMark/>
          </w:tcPr>
          <w:p w14:paraId="3CF3F925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 xml:space="preserve">ПАО "СБЕРБАНК РОССИИ" </w:t>
            </w:r>
          </w:p>
          <w:p w14:paraId="76A9E704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г. МОСКВА</w:t>
            </w:r>
          </w:p>
        </w:tc>
      </w:tr>
      <w:tr w:rsidR="00C6242F" w:rsidRPr="00F54060" w14:paraId="6BA46014" w14:textId="77777777" w:rsidTr="00C60639">
        <w:tc>
          <w:tcPr>
            <w:tcW w:w="4531" w:type="dxa"/>
            <w:hideMark/>
          </w:tcPr>
          <w:p w14:paraId="65D268D1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БИК:</w:t>
            </w:r>
          </w:p>
        </w:tc>
        <w:tc>
          <w:tcPr>
            <w:tcW w:w="5103" w:type="dxa"/>
            <w:hideMark/>
          </w:tcPr>
          <w:p w14:paraId="540C018D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044525225</w:t>
            </w:r>
          </w:p>
        </w:tc>
      </w:tr>
      <w:tr w:rsidR="00C6242F" w:rsidRPr="00F54060" w14:paraId="0B47D97C" w14:textId="77777777" w:rsidTr="00C60639">
        <w:tc>
          <w:tcPr>
            <w:tcW w:w="4531" w:type="dxa"/>
            <w:hideMark/>
          </w:tcPr>
          <w:p w14:paraId="1C06C1A6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Корреспондентский счет:</w:t>
            </w:r>
          </w:p>
        </w:tc>
        <w:tc>
          <w:tcPr>
            <w:tcW w:w="5103" w:type="dxa"/>
            <w:hideMark/>
          </w:tcPr>
          <w:p w14:paraId="4A3FC3D0" w14:textId="77777777" w:rsidR="00C6242F" w:rsidRPr="006F1B58" w:rsidRDefault="00C6242F" w:rsidP="00C60639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30101810400000000225</w:t>
            </w:r>
          </w:p>
        </w:tc>
      </w:tr>
    </w:tbl>
    <w:p w14:paraId="5E6F1222" w14:textId="77777777" w:rsidR="00C6242F" w:rsidRPr="00F54060" w:rsidRDefault="00C6242F" w:rsidP="00C6242F">
      <w:pPr>
        <w:ind w:firstLine="1134"/>
        <w:jc w:val="both"/>
        <w:outlineLvl w:val="3"/>
        <w:rPr>
          <w:b/>
          <w:sz w:val="26"/>
          <w:szCs w:val="26"/>
        </w:rPr>
      </w:pPr>
    </w:p>
    <w:p w14:paraId="66178302" w14:textId="77777777" w:rsidR="00C6242F" w:rsidRPr="00F54060" w:rsidRDefault="00C6242F" w:rsidP="00C6242F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b/>
          <w:sz w:val="26"/>
          <w:szCs w:val="26"/>
        </w:rPr>
        <w:t xml:space="preserve">Срок внесения задатка, т.е. поступления суммы задатка на счет </w:t>
      </w:r>
      <w:r w:rsidRPr="00F54060">
        <w:rPr>
          <w:rFonts w:eastAsia="Calibri"/>
          <w:b/>
          <w:sz w:val="26"/>
          <w:szCs w:val="26"/>
        </w:rPr>
        <w:t>Оператора</w:t>
      </w:r>
      <w:r w:rsidRPr="00F54060">
        <w:rPr>
          <w:b/>
          <w:sz w:val="26"/>
          <w:szCs w:val="26"/>
        </w:rPr>
        <w:t>: не позднее дня окончания приема заявок .</w:t>
      </w:r>
    </w:p>
    <w:p w14:paraId="2F09C9B5" w14:textId="77777777" w:rsidR="00C6242F" w:rsidRPr="00F54060" w:rsidRDefault="00C6242F" w:rsidP="00C6242F">
      <w:pPr>
        <w:autoSpaceDE w:val="0"/>
        <w:autoSpaceDN w:val="0"/>
        <w:adjustRightInd w:val="0"/>
        <w:ind w:firstLine="1134"/>
        <w:jc w:val="both"/>
        <w:outlineLvl w:val="0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14:paraId="258BE066" w14:textId="77777777" w:rsidR="00C6242F" w:rsidRPr="00F54060" w:rsidRDefault="00C6242F" w:rsidP="00C6242F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>В назначении платежа необходимо указать: </w:t>
      </w:r>
      <w:r w:rsidRPr="00F54060">
        <w:rPr>
          <w:color w:val="000000"/>
          <w:sz w:val="26"/>
          <w:szCs w:val="26"/>
          <w:u w:val="single"/>
        </w:rPr>
        <w:t>«</w:t>
      </w:r>
      <w:r w:rsidRPr="00F54060">
        <w:rPr>
          <w:b/>
          <w:sz w:val="26"/>
          <w:szCs w:val="26"/>
          <w:u w:val="single"/>
        </w:rPr>
        <w:t>Перечисление денежных средств в качестве задатка (депозита) (ИНН плательщика), НДС не облагается</w:t>
      </w:r>
      <w:r w:rsidRPr="00F54060">
        <w:rPr>
          <w:color w:val="000000"/>
          <w:sz w:val="26"/>
          <w:szCs w:val="26"/>
          <w:u w:val="single"/>
        </w:rPr>
        <w:t>»</w:t>
      </w:r>
    </w:p>
    <w:p w14:paraId="022C7303" w14:textId="77777777" w:rsidR="00C6242F" w:rsidRPr="00F54060" w:rsidRDefault="00C6242F" w:rsidP="00C6242F">
      <w:pPr>
        <w:ind w:firstLine="1134"/>
        <w:jc w:val="both"/>
        <w:outlineLvl w:val="3"/>
        <w:rPr>
          <w:rFonts w:eastAsia="Calibri"/>
          <w:b/>
          <w:bCs/>
          <w:sz w:val="26"/>
          <w:szCs w:val="26"/>
        </w:rPr>
      </w:pPr>
      <w:r w:rsidRPr="00F54060">
        <w:rPr>
          <w:rFonts w:eastAsia="Calibri"/>
          <w:b/>
          <w:bCs/>
          <w:sz w:val="26"/>
          <w:szCs w:val="26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7E44F847" w14:textId="77777777" w:rsidR="00C6242F" w:rsidRPr="00F54060" w:rsidRDefault="00C6242F" w:rsidP="00C6242F">
      <w:pPr>
        <w:ind w:firstLine="1134"/>
        <w:jc w:val="both"/>
        <w:outlineLvl w:val="3"/>
        <w:rPr>
          <w:rFonts w:eastAsia="Calibri"/>
          <w:b/>
          <w:bCs/>
          <w:sz w:val="26"/>
          <w:szCs w:val="26"/>
        </w:rPr>
      </w:pPr>
      <w:r w:rsidRPr="00F54060">
        <w:rPr>
          <w:rFonts w:eastAsia="Calibri"/>
          <w:b/>
          <w:bCs/>
          <w:sz w:val="26"/>
          <w:szCs w:val="26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F54060">
          <w:rPr>
            <w:rStyle w:val="a6"/>
            <w:rFonts w:eastAsia="Calibri"/>
            <w:b/>
            <w:bCs/>
            <w:sz w:val="26"/>
            <w:szCs w:val="26"/>
          </w:rPr>
          <w:t>http://utp.sberbank-ast.ru.</w:t>
        </w:r>
      </w:hyperlink>
    </w:p>
    <w:p w14:paraId="36F5B2DB" w14:textId="77777777" w:rsidR="00C6242F" w:rsidRPr="00F54060" w:rsidRDefault="00C6242F" w:rsidP="00C6242F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0ADB5E18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060">
        <w:rPr>
          <w:rFonts w:ascii="Times New Roman" w:hAnsi="Times New Roman" w:cs="Times New Roman"/>
          <w:b/>
          <w:sz w:val="26"/>
          <w:szCs w:val="26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4" w:history="1">
        <w:r w:rsidRPr="00F54060">
          <w:rPr>
            <w:rFonts w:ascii="Times New Roman" w:hAnsi="Times New Roman" w:cs="Times New Roman"/>
            <w:b/>
            <w:sz w:val="26"/>
            <w:szCs w:val="26"/>
          </w:rPr>
          <w:t>статьей 437</w:t>
        </w:r>
      </w:hyperlink>
      <w:r w:rsidRPr="00F54060">
        <w:rPr>
          <w:rFonts w:ascii="Times New Roman" w:hAnsi="Times New Roman" w:cs="Times New Roman"/>
          <w:b/>
          <w:sz w:val="26"/>
          <w:szCs w:val="26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1CB56CBA" w14:textId="77777777" w:rsidR="00C6242F" w:rsidRPr="00F54060" w:rsidRDefault="00C6242F" w:rsidP="00C6242F">
      <w:pPr>
        <w:ind w:firstLine="1134"/>
        <w:jc w:val="both"/>
        <w:rPr>
          <w:sz w:val="26"/>
          <w:szCs w:val="26"/>
        </w:rPr>
      </w:pPr>
      <w:r w:rsidRPr="00F54060">
        <w:rPr>
          <w:b/>
          <w:sz w:val="26"/>
          <w:szCs w:val="26"/>
        </w:rPr>
        <w:t>Возврат задатка: снятие блокировки с денежных средств, перечисленных в качестве задатка, осуществляется в соответствии с действующим законодательством и  регламентом электронной площадки.</w:t>
      </w:r>
      <w:r w:rsidRPr="00F54060">
        <w:rPr>
          <w:sz w:val="26"/>
          <w:szCs w:val="26"/>
        </w:rPr>
        <w:t xml:space="preserve"> </w:t>
      </w:r>
    </w:p>
    <w:p w14:paraId="7718E346" w14:textId="77777777" w:rsidR="00C6242F" w:rsidRPr="00F54060" w:rsidRDefault="00C6242F" w:rsidP="00C6242F">
      <w:pPr>
        <w:autoSpaceDE w:val="0"/>
        <w:autoSpaceDN w:val="0"/>
        <w:adjustRightInd w:val="0"/>
        <w:ind w:firstLine="1134"/>
        <w:jc w:val="both"/>
        <w:rPr>
          <w:sz w:val="26"/>
          <w:szCs w:val="26"/>
          <w:highlight w:val="yellow"/>
          <w:lang w:eastAsia="en-US"/>
        </w:rPr>
      </w:pPr>
      <w:r w:rsidRPr="00F54060">
        <w:rPr>
          <w:sz w:val="26"/>
          <w:szCs w:val="26"/>
        </w:rPr>
        <w:t>Задаток, перечисленный победителем аукциона, засчитывается в сумму платежа по договору купли-продажи.</w:t>
      </w:r>
    </w:p>
    <w:p w14:paraId="10D3EE1E" w14:textId="77777777" w:rsidR="00C6242F" w:rsidRPr="00F54060" w:rsidRDefault="00C6242F" w:rsidP="00C6242F">
      <w:pPr>
        <w:autoSpaceDE w:val="0"/>
        <w:autoSpaceDN w:val="0"/>
        <w:adjustRightInd w:val="0"/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2D62A7C7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 отказа или уклонения покупателя от оплаты имущества в установленные в соответствии с законодательством РФ и договором купли-продажи имущества сроки, задаток ему не возвращается и остается у Продавца.</w:t>
      </w:r>
    </w:p>
    <w:p w14:paraId="3CCB3D95" w14:textId="77777777" w:rsidR="00C6242F" w:rsidRPr="00F54060" w:rsidRDefault="00C6242F" w:rsidP="00C6242F">
      <w:pPr>
        <w:pStyle w:val="ConsPlusNormal"/>
        <w:ind w:firstLine="1134"/>
        <w:jc w:val="both"/>
        <w:rPr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 отзыва претендентом заявки,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14:paraId="5C06511F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796303DA" w14:textId="77777777" w:rsidR="00C6242F" w:rsidRPr="00F54060" w:rsidRDefault="00C6242F" w:rsidP="00C6242F">
      <w:pPr>
        <w:pStyle w:val="TextBoldCenter"/>
        <w:spacing w:before="120" w:after="120"/>
        <w:ind w:firstLine="1134"/>
        <w:outlineLvl w:val="0"/>
      </w:pPr>
      <w:r w:rsidRPr="00F54060">
        <w:t>6.  Порядок определения участников аукциона.</w:t>
      </w:r>
    </w:p>
    <w:p w14:paraId="6697AA1E" w14:textId="77777777" w:rsidR="00C6242F" w:rsidRPr="00F54060" w:rsidRDefault="00C6242F" w:rsidP="00C6242F">
      <w:pPr>
        <w:pStyle w:val="TextBoldCenter"/>
        <w:spacing w:before="0"/>
        <w:ind w:firstLine="1134"/>
        <w:jc w:val="both"/>
        <w:outlineLvl w:val="0"/>
        <w:rPr>
          <w:b w:val="0"/>
        </w:rPr>
      </w:pPr>
      <w:r w:rsidRPr="00F54060">
        <w:rPr>
          <w:b w:val="0"/>
        </w:rPr>
        <w:t>В день определения участников продажи,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63663EB4" w14:textId="77777777" w:rsidR="00C6242F" w:rsidRPr="00F54060" w:rsidRDefault="00C6242F" w:rsidP="00C6242F">
      <w:pPr>
        <w:pStyle w:val="TextBoldCenter"/>
        <w:spacing w:before="0"/>
        <w:ind w:firstLine="1134"/>
        <w:jc w:val="both"/>
        <w:outlineLvl w:val="0"/>
        <w:rPr>
          <w:b w:val="0"/>
        </w:rPr>
      </w:pPr>
      <w:r w:rsidRPr="00F54060">
        <w:rPr>
          <w:b w:val="0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64805841" w14:textId="77777777" w:rsidR="00C6242F" w:rsidRPr="00F54060" w:rsidRDefault="00C6242F" w:rsidP="00C6242F">
      <w:pPr>
        <w:pStyle w:val="TextBoldCenter"/>
        <w:spacing w:before="0"/>
        <w:ind w:firstLine="1134"/>
        <w:jc w:val="both"/>
        <w:outlineLvl w:val="0"/>
        <w:rPr>
          <w:b w:val="0"/>
        </w:rPr>
      </w:pPr>
      <w:r w:rsidRPr="00F54060">
        <w:rPr>
          <w:b w:val="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AC69FCA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20ECCA9F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Информация о претендентах, не допущенных к участию в аукционе, размещается в открытой части электронной площадки, а также на официальных </w:t>
      </w:r>
      <w:r w:rsidRPr="00F54060">
        <w:rPr>
          <w:rFonts w:ascii="Times New Roman" w:hAnsi="Times New Roman" w:cs="Times New Roman"/>
          <w:sz w:val="26"/>
          <w:szCs w:val="26"/>
        </w:rPr>
        <w:lastRenderedPageBreak/>
        <w:t>сайтах торгов.</w:t>
      </w:r>
    </w:p>
    <w:p w14:paraId="3725FF1E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4060">
        <w:rPr>
          <w:rFonts w:ascii="Times New Roman" w:hAnsi="Times New Roman" w:cs="Times New Roman"/>
          <w:sz w:val="26"/>
          <w:szCs w:val="26"/>
          <w:lang w:eastAsia="en-US"/>
        </w:rPr>
        <w:t>Проведение процедуры аукциона осуществляется не позднее 3-го рабочего дня со дня определения участников, указанного в настоящем Информационном сообщении о проведении аукциона.</w:t>
      </w:r>
    </w:p>
    <w:p w14:paraId="47B8F512" w14:textId="77777777" w:rsidR="00C6242F" w:rsidRPr="00F54060" w:rsidRDefault="00C6242F" w:rsidP="00C6242F">
      <w:pPr>
        <w:pStyle w:val="TextBoldCenter"/>
        <w:spacing w:before="0" w:after="120"/>
        <w:ind w:firstLine="1134"/>
        <w:outlineLvl w:val="0"/>
      </w:pPr>
    </w:p>
    <w:p w14:paraId="1D9E7ED8" w14:textId="77777777" w:rsidR="00C6242F" w:rsidRPr="00F54060" w:rsidRDefault="00C6242F" w:rsidP="00C6242F">
      <w:pPr>
        <w:pStyle w:val="TextBoldCenter"/>
        <w:spacing w:before="0" w:after="120"/>
        <w:ind w:firstLine="1134"/>
        <w:outlineLvl w:val="0"/>
      </w:pPr>
      <w:r w:rsidRPr="00F54060">
        <w:t>7. Порядок проведения аукциона в электронной форме и определения победителя.</w:t>
      </w:r>
    </w:p>
    <w:p w14:paraId="6474ECFF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74B4EC3E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BD7FF28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8648C75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Со времени начала проведения процедуры аукциона организатором размещается:</w:t>
      </w:r>
    </w:p>
    <w:p w14:paraId="146D1FB3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3965DC89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13CA4AB0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52A01063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1A1869F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CB667BE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При этом программными средствами электронной площадки обеспечивается:</w:t>
      </w:r>
    </w:p>
    <w:p w14:paraId="4CB69FAA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15182D14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- уведомление участника в случае, если предложение этого участника о цене имущества не может быть принято в связи с подачей аналогичного </w:t>
      </w:r>
      <w:r w:rsidRPr="00F54060">
        <w:rPr>
          <w:rFonts w:ascii="Times New Roman" w:hAnsi="Times New Roman" w:cs="Times New Roman"/>
          <w:sz w:val="26"/>
          <w:szCs w:val="26"/>
        </w:rPr>
        <w:lastRenderedPageBreak/>
        <w:t>предложения ранее другим участником.</w:t>
      </w:r>
    </w:p>
    <w:p w14:paraId="5B861674" w14:textId="77777777" w:rsidR="00C6242F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14:paraId="42185734" w14:textId="77777777" w:rsidR="00C6242F" w:rsidRDefault="00C6242F" w:rsidP="00C6242F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3AD6316B" w14:textId="77777777" w:rsidR="00C6242F" w:rsidRDefault="00C6242F" w:rsidP="00C6242F">
      <w:pPr>
        <w:autoSpaceDE w:val="0"/>
        <w:autoSpaceDN w:val="0"/>
        <w:adjustRightInd w:val="0"/>
        <w:spacing w:before="26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632B34E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215A495" w14:textId="77777777" w:rsidR="00C6242F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5448E">
        <w:rPr>
          <w:rFonts w:ascii="Times New Roman" w:hAnsi="Times New Roman" w:cs="Times New Roman"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3357BB86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14:paraId="47C1E3E3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Аукцион признается несостоявшимся в следующих случаях:</w:t>
      </w:r>
    </w:p>
    <w:p w14:paraId="74505DFE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4A32D401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- </w:t>
      </w:r>
      <w:r w:rsidRPr="00777F8D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купли-продажи;</w:t>
      </w:r>
    </w:p>
    <w:p w14:paraId="1AFC1896" w14:textId="77777777" w:rsidR="00C6242F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- ни один из участников не сделал предложение о начальной цене имущества.</w:t>
      </w:r>
    </w:p>
    <w:p w14:paraId="5447ED63" w14:textId="77777777" w:rsidR="00C6242F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протоколом.</w:t>
      </w:r>
    </w:p>
    <w:p w14:paraId="666ABFF6" w14:textId="77777777" w:rsidR="00C6242F" w:rsidRPr="007A70AB" w:rsidRDefault="00C6242F" w:rsidP="00C6242F">
      <w:pPr>
        <w:spacing w:after="12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A70AB">
        <w:rPr>
          <w:sz w:val="26"/>
          <w:szCs w:val="26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285327C5" w14:textId="77777777" w:rsidR="00C6242F" w:rsidRPr="007A70AB" w:rsidRDefault="00C6242F" w:rsidP="00C6242F">
      <w:pPr>
        <w:spacing w:after="12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A70AB">
        <w:rPr>
          <w:sz w:val="26"/>
          <w:szCs w:val="26"/>
        </w:rPr>
        <w:t xml:space="preserve"> наименование имущества и иные позволяющие его индивидуализировать сведения (спецификация лота);</w:t>
      </w:r>
    </w:p>
    <w:p w14:paraId="19297D85" w14:textId="77777777" w:rsidR="00C6242F" w:rsidRPr="007A70AB" w:rsidRDefault="00C6242F" w:rsidP="00C6242F">
      <w:pPr>
        <w:spacing w:after="12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70AB">
        <w:rPr>
          <w:sz w:val="26"/>
          <w:szCs w:val="26"/>
        </w:rPr>
        <w:t>цена сделки;</w:t>
      </w:r>
    </w:p>
    <w:p w14:paraId="67C11FB2" w14:textId="77777777" w:rsidR="00C6242F" w:rsidRDefault="00C6242F" w:rsidP="00C6242F">
      <w:pPr>
        <w:spacing w:after="12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7A70AB">
        <w:rPr>
          <w:sz w:val="26"/>
          <w:szCs w:val="26"/>
        </w:rPr>
        <w:t xml:space="preserve">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76E9DB55" w14:textId="77777777" w:rsidR="00C6242F" w:rsidRPr="00F54060" w:rsidRDefault="00C6242F" w:rsidP="00C6242F">
      <w:pPr>
        <w:spacing w:after="120"/>
        <w:ind w:firstLine="1134"/>
        <w:jc w:val="center"/>
        <w:rPr>
          <w:b/>
          <w:sz w:val="26"/>
          <w:szCs w:val="26"/>
        </w:rPr>
      </w:pPr>
      <w:r w:rsidRPr="00F54060">
        <w:rPr>
          <w:b/>
          <w:sz w:val="26"/>
          <w:szCs w:val="26"/>
        </w:rPr>
        <w:t>8.  Порядок и срок заключения договора купли-продажи имущества.</w:t>
      </w:r>
    </w:p>
    <w:p w14:paraId="04904CC2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Договор купли-продажи имущества, заключается между Продавцом и победителем аукциона</w:t>
      </w:r>
      <w:r w:rsidRPr="006E5106">
        <w:t xml:space="preserve"> </w:t>
      </w:r>
      <w:r w:rsidRPr="006E5106">
        <w:rPr>
          <w:rFonts w:ascii="Times New Roman" w:hAnsi="Times New Roman" w:cs="Times New Roman"/>
          <w:sz w:val="26"/>
          <w:szCs w:val="26"/>
        </w:rPr>
        <w:t>или лицом, признанным единственным участником аукциона,</w:t>
      </w:r>
      <w:r w:rsidRPr="00F54060">
        <w:rPr>
          <w:rFonts w:ascii="Times New Roman" w:hAnsi="Times New Roman" w:cs="Times New Roman"/>
          <w:sz w:val="26"/>
          <w:szCs w:val="26"/>
        </w:rPr>
        <w:t xml:space="preserve">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14:paraId="2EDD7223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в простой письменной форме по месту нахождения Продавца.</w:t>
      </w:r>
    </w:p>
    <w:p w14:paraId="00708362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E5106">
        <w:rPr>
          <w:rFonts w:ascii="Times New Roman" w:hAnsi="Times New Roman" w:cs="Times New Roman"/>
          <w:sz w:val="26"/>
          <w:szCs w:val="26"/>
        </w:rPr>
        <w:t>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776CF1D5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2986712B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РФ.</w:t>
      </w:r>
    </w:p>
    <w:p w14:paraId="25B03625" w14:textId="77777777" w:rsidR="00C6242F" w:rsidRPr="00F54060" w:rsidRDefault="00C6242F" w:rsidP="00C6242F">
      <w:pPr>
        <w:pStyle w:val="ConsPlusNormal"/>
        <w:spacing w:after="12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7419F3C4" w14:textId="77777777" w:rsidR="00C6242F" w:rsidRPr="00F54060" w:rsidRDefault="00C6242F" w:rsidP="00C6242F">
      <w:pPr>
        <w:pStyle w:val="ConsPlusNormal"/>
        <w:spacing w:after="120"/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A9AD9A" w14:textId="77777777" w:rsidR="00C6242F" w:rsidRPr="00F54060" w:rsidRDefault="00C6242F" w:rsidP="00C6242F">
      <w:pPr>
        <w:pStyle w:val="ConsPlusNormal"/>
        <w:spacing w:after="120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b/>
          <w:sz w:val="26"/>
          <w:szCs w:val="26"/>
        </w:rPr>
        <w:t>9. Условия и сроки платежа, реквизиты счетов для оплаты по договору купли-продажи.</w:t>
      </w:r>
    </w:p>
    <w:p w14:paraId="6275A91C" w14:textId="77777777" w:rsidR="00C6242F" w:rsidRDefault="00C6242F" w:rsidP="00C62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13C7">
        <w:rPr>
          <w:rFonts w:ascii="Times New Roman" w:hAnsi="Times New Roman" w:cs="Times New Roman"/>
          <w:sz w:val="26"/>
          <w:szCs w:val="26"/>
        </w:rPr>
        <w:t>Оплата приобретенного имущества производится в размере и сроки, указанные в договоре купли-продажи, но не позднее 30 рабочих дней со дня заключения договора купли-продажи.</w:t>
      </w:r>
    </w:p>
    <w:p w14:paraId="56E591E7" w14:textId="77777777" w:rsidR="00C6242F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A13C7">
        <w:rPr>
          <w:rFonts w:ascii="Times New Roman" w:hAnsi="Times New Roman" w:cs="Times New Roman"/>
          <w:sz w:val="26"/>
          <w:szCs w:val="26"/>
        </w:rPr>
        <w:t>В соответствии с п.3 ст. 161 Налогового Кодекса Российской Федерации налоговыми агентами признаются покупатели имущества, за исключением физических лиц, не являющихся индивидуальными предпринимателями.</w:t>
      </w:r>
    </w:p>
    <w:p w14:paraId="401B38FD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Внесенный победителем аукциона задаток засчитывается в счет оплаты приобретаемого имущества.</w:t>
      </w:r>
    </w:p>
    <w:p w14:paraId="6F66153A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Оплата производится путем безналичного перечисления средств Покупателем на реквизиты указанные в договоре купли-продажи муниципального имущества.</w:t>
      </w:r>
    </w:p>
    <w:p w14:paraId="3A4951AD" w14:textId="77777777" w:rsidR="00C6242F" w:rsidRPr="00F54060" w:rsidRDefault="00C6242F" w:rsidP="00C6242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В назначении платежа указывается: </w:t>
      </w:r>
      <w:bookmarkStart w:id="0" w:name="_Hlk100926596"/>
      <w:r w:rsidRPr="00F54060">
        <w:rPr>
          <w:rFonts w:ascii="Times New Roman" w:hAnsi="Times New Roman" w:cs="Times New Roman"/>
          <w:sz w:val="26"/>
          <w:szCs w:val="26"/>
        </w:rPr>
        <w:t>«Оплата по договору купли-продажи объекта муниципального имущества  № _______ от _______»</w:t>
      </w:r>
      <w:bookmarkEnd w:id="0"/>
      <w:r w:rsidRPr="00F54060">
        <w:rPr>
          <w:rFonts w:ascii="Times New Roman" w:hAnsi="Times New Roman" w:cs="Times New Roman"/>
          <w:sz w:val="26"/>
          <w:szCs w:val="26"/>
        </w:rPr>
        <w:t>.</w:t>
      </w:r>
    </w:p>
    <w:p w14:paraId="29CF1A36" w14:textId="77777777" w:rsidR="00C6242F" w:rsidRPr="00F54060" w:rsidRDefault="00C6242F" w:rsidP="00C6242F">
      <w:pPr>
        <w:pStyle w:val="ac"/>
        <w:widowControl w:val="0"/>
        <w:spacing w:before="120"/>
        <w:ind w:firstLine="1134"/>
        <w:jc w:val="center"/>
        <w:rPr>
          <w:rFonts w:eastAsia="Calibri"/>
          <w:b/>
          <w:sz w:val="26"/>
          <w:szCs w:val="26"/>
        </w:rPr>
      </w:pPr>
    </w:p>
    <w:p w14:paraId="092D6495" w14:textId="77777777" w:rsidR="00C6242F" w:rsidRPr="00F54060" w:rsidRDefault="00C6242F" w:rsidP="00C6242F">
      <w:pPr>
        <w:pStyle w:val="ac"/>
        <w:widowControl w:val="0"/>
        <w:spacing w:before="120"/>
        <w:ind w:firstLine="1134"/>
        <w:jc w:val="center"/>
        <w:rPr>
          <w:rFonts w:eastAsia="Calibri"/>
          <w:b/>
          <w:sz w:val="26"/>
          <w:szCs w:val="26"/>
        </w:rPr>
      </w:pPr>
      <w:r w:rsidRPr="00F54060">
        <w:rPr>
          <w:rFonts w:eastAsia="Calibri"/>
          <w:b/>
          <w:sz w:val="26"/>
          <w:szCs w:val="26"/>
        </w:rPr>
        <w:t>10. Порядок ознакомления с документацией и информацией об имуществе, выставленном на аукцион.</w:t>
      </w:r>
    </w:p>
    <w:p w14:paraId="2D786F3D" w14:textId="77777777" w:rsidR="00C6242F" w:rsidRPr="00F54060" w:rsidRDefault="00C6242F" w:rsidP="00C6242F">
      <w:pPr>
        <w:pStyle w:val="2"/>
        <w:widowControl w:val="0"/>
        <w:spacing w:after="0" w:line="240" w:lineRule="auto"/>
        <w:ind w:left="0" w:firstLine="1134"/>
        <w:jc w:val="both"/>
        <w:rPr>
          <w:rFonts w:eastAsia="Calibri"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lastRenderedPageBreak/>
        <w:t>Информационное сообщение о проведении электронного аукциона (приложение 1), типовая форма заявки (приложение № 2), а также образец договора к</w:t>
      </w:r>
      <w:r w:rsidRPr="00F54060">
        <w:rPr>
          <w:rFonts w:eastAsia="Calibri"/>
          <w:sz w:val="26"/>
          <w:szCs w:val="26"/>
        </w:rPr>
        <w:t xml:space="preserve">упли-продажи имущества </w:t>
      </w:r>
      <w:r w:rsidRPr="00F54060">
        <w:rPr>
          <w:rFonts w:eastAsia="Calibri"/>
          <w:bCs/>
          <w:sz w:val="26"/>
          <w:szCs w:val="26"/>
        </w:rPr>
        <w:t xml:space="preserve">(приложение № 3), </w:t>
      </w:r>
      <w:r w:rsidRPr="00F54060">
        <w:rPr>
          <w:rFonts w:eastAsia="Calibri"/>
          <w:sz w:val="26"/>
          <w:szCs w:val="26"/>
          <w:lang w:val="x-none"/>
        </w:rPr>
        <w:t>размещается</w:t>
      </w:r>
      <w:r w:rsidRPr="00F54060">
        <w:rPr>
          <w:rFonts w:eastAsia="Calibri"/>
          <w:sz w:val="26"/>
          <w:szCs w:val="26"/>
        </w:rPr>
        <w:t xml:space="preserve"> </w:t>
      </w:r>
      <w:r w:rsidRPr="00F54060">
        <w:rPr>
          <w:sz w:val="26"/>
          <w:szCs w:val="26"/>
        </w:rPr>
        <w:t>на сайте</w:t>
      </w:r>
      <w:r w:rsidRPr="00484F46">
        <w:t xml:space="preserve"> </w:t>
      </w:r>
      <w:r w:rsidRPr="00484F46">
        <w:rPr>
          <w:sz w:val="26"/>
          <w:szCs w:val="26"/>
        </w:rPr>
        <w:t>https://torgi.gov.ru</w:t>
      </w:r>
      <w:r>
        <w:rPr>
          <w:sz w:val="26"/>
          <w:szCs w:val="26"/>
        </w:rPr>
        <w:t>,</w:t>
      </w:r>
      <w:r w:rsidRPr="00F540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 </w:t>
      </w:r>
      <w:r w:rsidRPr="00F54060">
        <w:rPr>
          <w:sz w:val="26"/>
          <w:szCs w:val="26"/>
        </w:rPr>
        <w:t xml:space="preserve">Администрации Краснохолмского муниципального округа  - </w:t>
      </w:r>
      <w:hyperlink r:id="rId15" w:history="1">
        <w:r w:rsidRPr="00F54060">
          <w:rPr>
            <w:rStyle w:val="a6"/>
            <w:sz w:val="26"/>
            <w:szCs w:val="26"/>
            <w:lang w:val="en-US"/>
          </w:rPr>
          <w:t>http</w:t>
        </w:r>
        <w:r w:rsidRPr="00F54060">
          <w:rPr>
            <w:rStyle w:val="a6"/>
            <w:sz w:val="26"/>
            <w:szCs w:val="26"/>
          </w:rPr>
          <w:t>://www.</w:t>
        </w:r>
        <w:r w:rsidRPr="00F54060">
          <w:rPr>
            <w:rStyle w:val="a6"/>
            <w:sz w:val="26"/>
            <w:szCs w:val="26"/>
            <w:lang w:val="en-US"/>
          </w:rPr>
          <w:t>krholm</w:t>
        </w:r>
        <w:r w:rsidRPr="00F54060">
          <w:rPr>
            <w:rStyle w:val="a6"/>
            <w:sz w:val="26"/>
            <w:szCs w:val="26"/>
          </w:rPr>
          <w:t>.</w:t>
        </w:r>
        <w:r w:rsidRPr="00F54060">
          <w:rPr>
            <w:rStyle w:val="a6"/>
            <w:sz w:val="26"/>
            <w:szCs w:val="26"/>
            <w:lang w:val="en-US"/>
          </w:rPr>
          <w:t>ru</w:t>
        </w:r>
      </w:hyperlink>
      <w:r w:rsidRPr="00F54060">
        <w:rPr>
          <w:sz w:val="26"/>
          <w:szCs w:val="26"/>
        </w:rPr>
        <w:t xml:space="preserve">, </w:t>
      </w:r>
      <w:r w:rsidRPr="007A70AB">
        <w:rPr>
          <w:rStyle w:val="a6"/>
          <w:sz w:val="26"/>
          <w:szCs w:val="26"/>
        </w:rPr>
        <w:t>и</w:t>
      </w:r>
      <w:r w:rsidRPr="00F54060">
        <w:rPr>
          <w:rFonts w:eastAsia="Calibri"/>
          <w:sz w:val="26"/>
          <w:szCs w:val="26"/>
        </w:rPr>
        <w:t xml:space="preserve"> </w:t>
      </w:r>
      <w:r w:rsidRPr="00F54060">
        <w:rPr>
          <w:bCs/>
          <w:sz w:val="26"/>
          <w:szCs w:val="26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F54060">
        <w:rPr>
          <w:sz w:val="26"/>
          <w:szCs w:val="26"/>
        </w:rPr>
        <w:t xml:space="preserve">на сайте </w:t>
      </w:r>
      <w:hyperlink r:id="rId16" w:history="1">
        <w:r w:rsidRPr="00F54060">
          <w:rPr>
            <w:rStyle w:val="a6"/>
            <w:sz w:val="26"/>
            <w:szCs w:val="26"/>
          </w:rPr>
          <w:t>http://utp.sberbank-ast.ru</w:t>
        </w:r>
      </w:hyperlink>
      <w:r w:rsidRPr="00F54060">
        <w:rPr>
          <w:sz w:val="26"/>
          <w:szCs w:val="26"/>
        </w:rPr>
        <w:t>.</w:t>
      </w:r>
    </w:p>
    <w:p w14:paraId="0050391A" w14:textId="77777777" w:rsidR="00C6242F" w:rsidRPr="00F54060" w:rsidRDefault="00C6242F" w:rsidP="00C6242F">
      <w:pPr>
        <w:autoSpaceDE w:val="0"/>
        <w:autoSpaceDN w:val="0"/>
        <w:adjustRightInd w:val="0"/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F54060">
        <w:rPr>
          <w:rFonts w:eastAsia="Calibri"/>
          <w:sz w:val="26"/>
          <w:szCs w:val="26"/>
          <w:lang w:val="x-none"/>
        </w:rPr>
        <w:t>Оператор</w:t>
      </w:r>
      <w:r w:rsidRPr="00F54060">
        <w:rPr>
          <w:rFonts w:eastAsia="Calibri"/>
          <w:sz w:val="26"/>
          <w:szCs w:val="26"/>
        </w:rPr>
        <w:t>а</w:t>
      </w:r>
      <w:r w:rsidRPr="00F54060">
        <w:rPr>
          <w:rFonts w:eastAsia="Calibri"/>
          <w:sz w:val="26"/>
          <w:szCs w:val="26"/>
          <w:lang w:val="x-none"/>
        </w:rPr>
        <w:t xml:space="preserve"> электронной площадки</w:t>
      </w:r>
      <w:r w:rsidRPr="00F54060">
        <w:rPr>
          <w:sz w:val="26"/>
          <w:szCs w:val="26"/>
          <w:lang w:eastAsia="en-US"/>
        </w:rPr>
        <w:t xml:space="preserve"> запрос о разъяснении размещенной информации.</w:t>
      </w:r>
    </w:p>
    <w:p w14:paraId="20AB47EE" w14:textId="77777777" w:rsidR="00C6242F" w:rsidRPr="00F54060" w:rsidRDefault="00C6242F" w:rsidP="00C6242F">
      <w:pPr>
        <w:ind w:firstLine="1134"/>
        <w:jc w:val="both"/>
        <w:outlineLvl w:val="0"/>
        <w:rPr>
          <w:rFonts w:eastAsia="Calibri"/>
          <w:sz w:val="26"/>
          <w:szCs w:val="26"/>
        </w:rPr>
      </w:pPr>
      <w:r w:rsidRPr="00F54060">
        <w:rPr>
          <w:rFonts w:eastAsia="Calibri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14:paraId="65F332C0" w14:textId="77777777" w:rsidR="00C6242F" w:rsidRPr="00F54060" w:rsidRDefault="00C6242F" w:rsidP="00C6242F">
      <w:pPr>
        <w:ind w:firstLine="1134"/>
        <w:jc w:val="both"/>
        <w:outlineLvl w:val="0"/>
        <w:rPr>
          <w:rFonts w:eastAsia="Calibri"/>
          <w:sz w:val="26"/>
          <w:szCs w:val="26"/>
        </w:rPr>
      </w:pPr>
      <w:r w:rsidRPr="00F54060">
        <w:rPr>
          <w:rFonts w:eastAsia="Calibri"/>
          <w:sz w:val="26"/>
          <w:szCs w:val="26"/>
        </w:rPr>
        <w:t xml:space="preserve">В течение 2 (двух) рабочих дней со дня поступления запроса Продавец предоставляет </w:t>
      </w:r>
      <w:r w:rsidRPr="00F54060">
        <w:rPr>
          <w:rFonts w:eastAsia="Calibri"/>
          <w:sz w:val="26"/>
          <w:szCs w:val="26"/>
          <w:lang w:val="x-none"/>
        </w:rPr>
        <w:t>Оператор</w:t>
      </w:r>
      <w:r w:rsidRPr="00F54060">
        <w:rPr>
          <w:rFonts w:eastAsia="Calibri"/>
          <w:sz w:val="26"/>
          <w:szCs w:val="26"/>
        </w:rPr>
        <w:t>у</w:t>
      </w:r>
      <w:r w:rsidRPr="00F54060">
        <w:rPr>
          <w:rFonts w:eastAsia="Calibri"/>
          <w:sz w:val="26"/>
          <w:szCs w:val="26"/>
          <w:lang w:val="x-none"/>
        </w:rPr>
        <w:t xml:space="preserve"> электронной площадки</w:t>
      </w:r>
      <w:r w:rsidRPr="00F54060">
        <w:rPr>
          <w:rFonts w:eastAsia="Calibri"/>
          <w:sz w:val="26"/>
          <w:szCs w:val="26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DEEEE4E" w14:textId="77777777" w:rsidR="00C6242F" w:rsidRDefault="00C6242F" w:rsidP="00C6242F">
      <w:pPr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</w:p>
    <w:p w14:paraId="1238F829" w14:textId="77777777" w:rsidR="00C6242F" w:rsidRDefault="00C6242F" w:rsidP="00C6242F">
      <w:pPr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</w:p>
    <w:p w14:paraId="2E94FDDC" w14:textId="77777777" w:rsidR="00C6242F" w:rsidRPr="00F54060" w:rsidRDefault="00C6242F" w:rsidP="00C6242F">
      <w:pPr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  <w:r w:rsidRPr="00F54060">
        <w:rPr>
          <w:rFonts w:eastAsia="Calibri"/>
          <w:sz w:val="26"/>
          <w:szCs w:val="26"/>
          <w:lang w:val="x-none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F54060">
        <w:rPr>
          <w:rFonts w:eastAsia="Calibri"/>
          <w:sz w:val="26"/>
          <w:szCs w:val="26"/>
        </w:rPr>
        <w:t>заявок вправе</w:t>
      </w:r>
      <w:r w:rsidRPr="00F54060">
        <w:rPr>
          <w:rFonts w:eastAsia="Calibri"/>
          <w:sz w:val="26"/>
          <w:szCs w:val="26"/>
          <w:lang w:val="x-none"/>
        </w:rPr>
        <w:t xml:space="preserve"> осмотреть выставленн</w:t>
      </w:r>
      <w:r w:rsidRPr="00F54060">
        <w:rPr>
          <w:rFonts w:eastAsia="Calibri"/>
          <w:sz w:val="26"/>
          <w:szCs w:val="26"/>
        </w:rPr>
        <w:t>ые</w:t>
      </w:r>
      <w:r w:rsidRPr="00F54060">
        <w:rPr>
          <w:rFonts w:eastAsia="Calibri"/>
          <w:sz w:val="26"/>
          <w:szCs w:val="26"/>
          <w:lang w:val="x-none"/>
        </w:rPr>
        <w:t xml:space="preserve"> на </w:t>
      </w:r>
      <w:r w:rsidRPr="00F54060">
        <w:rPr>
          <w:rFonts w:eastAsia="Calibri"/>
          <w:sz w:val="26"/>
          <w:szCs w:val="26"/>
        </w:rPr>
        <w:t>продажу объекты недвижимости.</w:t>
      </w:r>
      <w:r w:rsidRPr="00F54060">
        <w:rPr>
          <w:sz w:val="26"/>
          <w:szCs w:val="26"/>
          <w:lang w:eastAsia="en-US"/>
        </w:rPr>
        <w:t xml:space="preserve"> </w:t>
      </w:r>
    </w:p>
    <w:p w14:paraId="24DBA6E8" w14:textId="77777777" w:rsidR="00C6242F" w:rsidRPr="00F54060" w:rsidRDefault="00C6242F" w:rsidP="00C6242F">
      <w:pPr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t xml:space="preserve">Проведение показа осуществляется с даты размещения информационного сообщения на официальном сайте торгов, но не позднее дня окончания подачи заявок на участие в аукционе. </w:t>
      </w:r>
    </w:p>
    <w:p w14:paraId="199EDEC9" w14:textId="77777777" w:rsidR="00C6242F" w:rsidRPr="00F54060" w:rsidRDefault="00C6242F" w:rsidP="00C6242F">
      <w:pPr>
        <w:ind w:firstLine="1134"/>
        <w:jc w:val="both"/>
        <w:rPr>
          <w:b/>
          <w:bCs/>
          <w:sz w:val="26"/>
          <w:szCs w:val="26"/>
        </w:rPr>
      </w:pPr>
      <w:r w:rsidRPr="00F54060">
        <w:rPr>
          <w:b/>
          <w:bCs/>
          <w:sz w:val="26"/>
          <w:szCs w:val="26"/>
        </w:rPr>
        <w:t>По вопросам осмотра объектов обращаться в Администрацию Краснохолмского муниципального округа, контактный телефон: 8 (48237) 22532, 22151.</w:t>
      </w:r>
    </w:p>
    <w:p w14:paraId="7ED589F3" w14:textId="77777777" w:rsidR="00C6242F" w:rsidRPr="00F54060" w:rsidRDefault="00C6242F" w:rsidP="00C6242F">
      <w:pPr>
        <w:autoSpaceDE w:val="0"/>
        <w:autoSpaceDN w:val="0"/>
        <w:adjustRightInd w:val="0"/>
        <w:ind w:firstLine="1134"/>
        <w:jc w:val="both"/>
        <w:rPr>
          <w:b/>
          <w:sz w:val="26"/>
          <w:szCs w:val="26"/>
          <w:lang w:eastAsia="en-US"/>
        </w:rPr>
      </w:pPr>
      <w:r w:rsidRPr="00F54060">
        <w:rPr>
          <w:b/>
          <w:bCs/>
          <w:sz w:val="26"/>
          <w:szCs w:val="26"/>
        </w:rPr>
        <w:t>Более подробно ознакомиться с</w:t>
      </w:r>
      <w:r w:rsidRPr="00F54060">
        <w:rPr>
          <w:b/>
          <w:sz w:val="26"/>
          <w:szCs w:val="26"/>
          <w:lang w:eastAsia="en-US"/>
        </w:rPr>
        <w:t xml:space="preserve"> </w:t>
      </w:r>
      <w:r w:rsidRPr="00F54060">
        <w:rPr>
          <w:b/>
          <w:bCs/>
          <w:sz w:val="26"/>
          <w:szCs w:val="26"/>
        </w:rPr>
        <w:t>документацией по продаваемым объектам можно в</w:t>
      </w:r>
      <w:r w:rsidRPr="00F54060">
        <w:rPr>
          <w:b/>
          <w:sz w:val="26"/>
          <w:szCs w:val="26"/>
          <w:lang w:eastAsia="en-US"/>
        </w:rPr>
        <w:t xml:space="preserve"> </w:t>
      </w:r>
      <w:r w:rsidRPr="00F54060">
        <w:rPr>
          <w:b/>
          <w:bCs/>
          <w:sz w:val="26"/>
          <w:szCs w:val="26"/>
        </w:rPr>
        <w:t xml:space="preserve"> Администрации Краснохолмского муниципального округа, контактный телефон: 8 (48237) 22532, 22151 по адресу: Тверская область, г. Красный Холм, площадь Карла Маркса, д. 10, телефон8 (48237) 22532, 22151</w:t>
      </w:r>
      <w:r w:rsidRPr="00F54060">
        <w:rPr>
          <w:b/>
          <w:sz w:val="26"/>
          <w:szCs w:val="26"/>
          <w:lang w:eastAsia="en-US"/>
        </w:rPr>
        <w:t>.</w:t>
      </w:r>
    </w:p>
    <w:p w14:paraId="611A33AD" w14:textId="77777777" w:rsidR="00C6242F" w:rsidRPr="00F54060" w:rsidRDefault="00C6242F" w:rsidP="00C6242F">
      <w:pPr>
        <w:pStyle w:val="ac"/>
        <w:widowControl w:val="0"/>
        <w:tabs>
          <w:tab w:val="num" w:pos="0"/>
        </w:tabs>
        <w:ind w:firstLine="1134"/>
        <w:jc w:val="both"/>
        <w:rPr>
          <w:b/>
          <w:sz w:val="26"/>
          <w:szCs w:val="26"/>
        </w:rPr>
      </w:pPr>
      <w:r w:rsidRPr="00F54060">
        <w:rPr>
          <w:sz w:val="26"/>
          <w:szCs w:val="26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14:paraId="453D4C30" w14:textId="77777777" w:rsidR="00C6242F" w:rsidRPr="00F54060" w:rsidRDefault="00C6242F" w:rsidP="00C6242F">
      <w:pPr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РФ.</w:t>
      </w:r>
    </w:p>
    <w:p w14:paraId="5BA0AD32" w14:textId="77777777" w:rsidR="00C6242F" w:rsidRPr="00F54060" w:rsidRDefault="00C6242F" w:rsidP="00C6242F">
      <w:pPr>
        <w:ind w:firstLine="1134"/>
        <w:rPr>
          <w:sz w:val="26"/>
          <w:szCs w:val="26"/>
        </w:rPr>
      </w:pPr>
    </w:p>
    <w:p w14:paraId="3E213640" w14:textId="77777777" w:rsidR="00C6242F" w:rsidRDefault="00C6242F" w:rsidP="00C6242F">
      <w:pPr>
        <w:ind w:left="5670"/>
      </w:pPr>
    </w:p>
    <w:p w14:paraId="1B2AFBFC" w14:textId="77777777" w:rsidR="00C6242F" w:rsidRDefault="00C6242F" w:rsidP="00C6242F">
      <w:pPr>
        <w:ind w:left="5670"/>
      </w:pPr>
    </w:p>
    <w:p w14:paraId="5B11B801" w14:textId="77777777" w:rsidR="00C6242F" w:rsidRDefault="00C6242F" w:rsidP="00C6242F">
      <w:pPr>
        <w:ind w:left="5670"/>
      </w:pPr>
    </w:p>
    <w:p w14:paraId="51CCE6D0" w14:textId="77777777" w:rsidR="00C6242F" w:rsidRDefault="00C6242F" w:rsidP="00C6242F"/>
    <w:p w14:paraId="3CBF9B58" w14:textId="77777777" w:rsidR="00C6242F" w:rsidRDefault="00C6242F" w:rsidP="00C6242F"/>
    <w:p w14:paraId="1DB75A62" w14:textId="77777777" w:rsidR="00C6242F" w:rsidRDefault="00C6242F" w:rsidP="00C6242F"/>
    <w:p w14:paraId="1E132C28" w14:textId="77777777" w:rsidR="00C6242F" w:rsidRDefault="00C6242F" w:rsidP="00C6242F"/>
    <w:p w14:paraId="6091CA1A" w14:textId="77777777" w:rsidR="00C6242F" w:rsidRDefault="00C6242F" w:rsidP="00C6242F"/>
    <w:p w14:paraId="540343E6" w14:textId="77777777" w:rsidR="00C6242F" w:rsidRDefault="00C6242F" w:rsidP="00C6242F"/>
    <w:p w14:paraId="1C50C372" w14:textId="77777777" w:rsidR="00C6242F" w:rsidRDefault="00C6242F" w:rsidP="00C6242F"/>
    <w:p w14:paraId="6166ADAD" w14:textId="77777777" w:rsidR="00C6242F" w:rsidRDefault="00C6242F" w:rsidP="00C6242F"/>
    <w:p w14:paraId="3B21A7B4" w14:textId="77777777" w:rsidR="00C6242F" w:rsidRDefault="00C6242F" w:rsidP="00C6242F"/>
    <w:p w14:paraId="152B86C6" w14:textId="77777777" w:rsidR="00C6242F" w:rsidRDefault="00C6242F" w:rsidP="00C6242F"/>
    <w:p w14:paraId="41DE205D" w14:textId="77777777" w:rsidR="00C6242F" w:rsidRDefault="00C6242F" w:rsidP="00C6242F"/>
    <w:p w14:paraId="018C5FBD" w14:textId="77777777" w:rsidR="00C6242F" w:rsidRDefault="00C6242F" w:rsidP="00C6242F"/>
    <w:p w14:paraId="014181DF" w14:textId="77777777" w:rsidR="00C6242F" w:rsidRDefault="00C6242F" w:rsidP="00C6242F"/>
    <w:p w14:paraId="492001EF" w14:textId="77777777" w:rsidR="00C6242F" w:rsidRDefault="00C6242F" w:rsidP="00C6242F"/>
    <w:p w14:paraId="6BF6FC75" w14:textId="77777777" w:rsidR="00C6242F" w:rsidRDefault="00C6242F" w:rsidP="00C6242F"/>
    <w:p w14:paraId="7D4002CC" w14:textId="77777777" w:rsidR="00C6242F" w:rsidRDefault="00C6242F" w:rsidP="00C6242F"/>
    <w:p w14:paraId="1BB83456" w14:textId="77777777" w:rsidR="00C6242F" w:rsidRDefault="00C6242F" w:rsidP="00C6242F"/>
    <w:p w14:paraId="67C11E7B" w14:textId="77777777" w:rsidR="00673060" w:rsidRDefault="00673060"/>
    <w:sectPr w:rsidR="006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40C"/>
    <w:multiLevelType w:val="hybridMultilevel"/>
    <w:tmpl w:val="A3A6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64A"/>
    <w:multiLevelType w:val="hybridMultilevel"/>
    <w:tmpl w:val="CF38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C6F"/>
    <w:multiLevelType w:val="hybridMultilevel"/>
    <w:tmpl w:val="D31A120A"/>
    <w:lvl w:ilvl="0" w:tplc="C90C7C10">
      <w:start w:val="1"/>
      <w:numFmt w:val="decimal"/>
      <w:lvlText w:val="%1."/>
      <w:lvlJc w:val="left"/>
      <w:pPr>
        <w:ind w:left="149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645590B"/>
    <w:multiLevelType w:val="hybridMultilevel"/>
    <w:tmpl w:val="CB0641DA"/>
    <w:lvl w:ilvl="0" w:tplc="ED0A4886">
      <w:start w:val="1"/>
      <w:numFmt w:val="decimal"/>
      <w:lvlText w:val="%1."/>
      <w:lvlJc w:val="left"/>
      <w:pPr>
        <w:ind w:left="15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 w15:restartNumberingAfterBreak="0">
    <w:nsid w:val="2FD12CC8"/>
    <w:multiLevelType w:val="hybridMultilevel"/>
    <w:tmpl w:val="63CABC4C"/>
    <w:lvl w:ilvl="0" w:tplc="A9D0254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74919"/>
    <w:multiLevelType w:val="hybridMultilevel"/>
    <w:tmpl w:val="26BEA9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30F61"/>
    <w:multiLevelType w:val="hybridMultilevel"/>
    <w:tmpl w:val="752C7800"/>
    <w:lvl w:ilvl="0" w:tplc="89027D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3C11393"/>
    <w:multiLevelType w:val="hybridMultilevel"/>
    <w:tmpl w:val="52C6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0509">
    <w:abstractNumId w:val="0"/>
  </w:num>
  <w:num w:numId="2" w16cid:durableId="1362515133">
    <w:abstractNumId w:val="7"/>
  </w:num>
  <w:num w:numId="3" w16cid:durableId="338850520">
    <w:abstractNumId w:val="3"/>
  </w:num>
  <w:num w:numId="4" w16cid:durableId="521628693">
    <w:abstractNumId w:val="5"/>
  </w:num>
  <w:num w:numId="5" w16cid:durableId="1882865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607303">
    <w:abstractNumId w:val="2"/>
  </w:num>
  <w:num w:numId="7" w16cid:durableId="394403241">
    <w:abstractNumId w:val="6"/>
  </w:num>
  <w:num w:numId="8" w16cid:durableId="13745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5E"/>
    <w:rsid w:val="00673060"/>
    <w:rsid w:val="00925F2A"/>
    <w:rsid w:val="00BA075E"/>
    <w:rsid w:val="00C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6B93C-FA73-4810-A9E4-F97E0A4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858585"/>
        <w:kern w:val="2"/>
        <w:sz w:val="27"/>
        <w:szCs w:val="27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2F"/>
    <w:pPr>
      <w:spacing w:after="0" w:line="240" w:lineRule="auto"/>
    </w:pPr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C6242F"/>
    <w:pPr>
      <w:spacing w:before="240" w:after="240"/>
      <w:outlineLvl w:val="0"/>
    </w:pPr>
    <w:rPr>
      <w:rFonts w:ascii="Segoe UI" w:hAnsi="Segoe UI" w:cs="Segoe UI"/>
      <w:b/>
      <w:bCs/>
      <w:kern w:val="36"/>
      <w:sz w:val="43"/>
      <w:szCs w:val="43"/>
    </w:rPr>
  </w:style>
  <w:style w:type="paragraph" w:styleId="3">
    <w:name w:val="heading 3"/>
    <w:basedOn w:val="a"/>
    <w:next w:val="a"/>
    <w:link w:val="30"/>
    <w:unhideWhenUsed/>
    <w:qFormat/>
    <w:rsid w:val="00C6242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42F"/>
    <w:rPr>
      <w:rFonts w:ascii="Segoe UI" w:eastAsia="Times New Roman" w:hAnsi="Segoe UI" w:cs="Segoe UI"/>
      <w:b/>
      <w:bCs/>
      <w:color w:val="auto"/>
      <w:kern w:val="36"/>
      <w:sz w:val="43"/>
      <w:szCs w:val="43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6242F"/>
    <w:rPr>
      <w:rFonts w:ascii="Calibri Light" w:eastAsia="Times New Roman" w:hAnsi="Calibri Light"/>
      <w:b/>
      <w:bCs/>
      <w:color w:val="auto"/>
      <w:kern w:val="0"/>
      <w:sz w:val="26"/>
      <w:szCs w:val="26"/>
      <w:lang w:eastAsia="ru-RU"/>
      <w14:ligatures w14:val="none"/>
    </w:rPr>
  </w:style>
  <w:style w:type="table" w:styleId="a3">
    <w:name w:val="Table Grid"/>
    <w:basedOn w:val="a1"/>
    <w:rsid w:val="00C6242F"/>
    <w:pPr>
      <w:spacing w:after="0" w:line="240" w:lineRule="auto"/>
    </w:pPr>
    <w:rPr>
      <w:rFonts w:eastAsia="Times New Roman"/>
      <w:color w:val="auto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624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242F"/>
    <w:rPr>
      <w:rFonts w:ascii="Tahoma" w:eastAsia="Times New Roman" w:hAnsi="Tahoma" w:cs="Tahoma"/>
      <w:color w:val="auto"/>
      <w:kern w:val="0"/>
      <w:sz w:val="16"/>
      <w:szCs w:val="16"/>
      <w:lang w:eastAsia="ru-RU"/>
      <w14:ligatures w14:val="none"/>
    </w:rPr>
  </w:style>
  <w:style w:type="character" w:styleId="a6">
    <w:name w:val="Hyperlink"/>
    <w:uiPriority w:val="99"/>
    <w:rsid w:val="00C6242F"/>
    <w:rPr>
      <w:color w:val="0000FF"/>
      <w:u w:val="single"/>
    </w:rPr>
  </w:style>
  <w:style w:type="paragraph" w:customStyle="1" w:styleId="11">
    <w:name w:val=" Знак1 Знак Знак Знак1 Знак Знак Знак"/>
    <w:basedOn w:val="a"/>
    <w:rsid w:val="00C6242F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"/>
    <w:basedOn w:val="a"/>
    <w:rsid w:val="00C624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C6242F"/>
    <w:pPr>
      <w:spacing w:before="240" w:after="240"/>
    </w:pPr>
  </w:style>
  <w:style w:type="character" w:customStyle="1" w:styleId="a9">
    <w:name w:val="Основной текст Знак"/>
    <w:basedOn w:val="a0"/>
    <w:link w:val="a8"/>
    <w:uiPriority w:val="99"/>
    <w:rsid w:val="00C6242F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aa">
    <w:name w:val="Date"/>
    <w:basedOn w:val="a"/>
    <w:next w:val="a"/>
    <w:link w:val="ab"/>
    <w:unhideWhenUsed/>
    <w:rsid w:val="00C6242F"/>
    <w:pPr>
      <w:spacing w:after="60"/>
      <w:jc w:val="both"/>
    </w:pPr>
    <w:rPr>
      <w:szCs w:val="20"/>
    </w:rPr>
  </w:style>
  <w:style w:type="character" w:customStyle="1" w:styleId="ab">
    <w:name w:val="Дата Знак"/>
    <w:basedOn w:val="a0"/>
    <w:link w:val="aa"/>
    <w:rsid w:val="00C6242F"/>
    <w:rPr>
      <w:rFonts w:eastAsia="Times New Roman"/>
      <w:color w:val="auto"/>
      <w:kern w:val="0"/>
      <w:sz w:val="24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C624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6242F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31">
    <w:name w:val="Body Text Indent 3"/>
    <w:basedOn w:val="a"/>
    <w:link w:val="32"/>
    <w:rsid w:val="00C624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242F"/>
    <w:rPr>
      <w:rFonts w:eastAsia="Times New Roman"/>
      <w:color w:val="auto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C6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kern w:val="0"/>
      <w:sz w:val="20"/>
      <w:szCs w:val="20"/>
      <w:lang w:eastAsia="ru-RU"/>
      <w14:ligatures w14:val="none"/>
    </w:rPr>
  </w:style>
  <w:style w:type="paragraph" w:customStyle="1" w:styleId="TextBoldCenter">
    <w:name w:val="TextBoldCenter"/>
    <w:basedOn w:val="a"/>
    <w:rsid w:val="00C6242F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2">
    <w:name w:val="Body Text Indent 2"/>
    <w:basedOn w:val="a"/>
    <w:link w:val="20"/>
    <w:rsid w:val="00C6242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6242F"/>
    <w:rPr>
      <w:rFonts w:eastAsia="Times New Roman"/>
      <w:color w:val="auto"/>
      <w:kern w:val="0"/>
      <w:sz w:val="20"/>
      <w:szCs w:val="20"/>
      <w:lang w:eastAsia="ru-RU"/>
      <w14:ligatures w14:val="none"/>
    </w:rPr>
  </w:style>
  <w:style w:type="paragraph" w:customStyle="1" w:styleId="12">
    <w:name w:val="Обычный1"/>
    <w:rsid w:val="00C6242F"/>
    <w:pPr>
      <w:spacing w:after="0" w:line="240" w:lineRule="auto"/>
    </w:pPr>
    <w:rPr>
      <w:rFonts w:eastAsia="Times New Roman"/>
      <w:snapToGrid w:val="0"/>
      <w:color w:val="auto"/>
      <w:kern w:val="0"/>
      <w:sz w:val="20"/>
      <w:szCs w:val="20"/>
      <w:lang w:eastAsia="ru-RU"/>
      <w14:ligatures w14:val="none"/>
    </w:rPr>
  </w:style>
  <w:style w:type="paragraph" w:styleId="ae">
    <w:name w:val="Normal (Web)"/>
    <w:basedOn w:val="a"/>
    <w:uiPriority w:val="99"/>
    <w:unhideWhenUsed/>
    <w:rsid w:val="00C6242F"/>
  </w:style>
  <w:style w:type="paragraph" w:styleId="21">
    <w:name w:val="Body Text First Indent 2"/>
    <w:basedOn w:val="ac"/>
    <w:link w:val="22"/>
    <w:rsid w:val="00C6242F"/>
    <w:pPr>
      <w:ind w:firstLine="210"/>
    </w:pPr>
  </w:style>
  <w:style w:type="character" w:customStyle="1" w:styleId="22">
    <w:name w:val="Красная строка 2 Знак"/>
    <w:basedOn w:val="ad"/>
    <w:link w:val="21"/>
    <w:rsid w:val="00C6242F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"/>
    <w:rsid w:val="00C624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">
    <w:name w:val="List Paragraph"/>
    <w:basedOn w:val="a"/>
    <w:uiPriority w:val="34"/>
    <w:qFormat/>
    <w:rsid w:val="00C6242F"/>
    <w:pPr>
      <w:ind w:left="720"/>
      <w:contextualSpacing/>
    </w:pPr>
    <w:rPr>
      <w:sz w:val="20"/>
      <w:szCs w:val="20"/>
    </w:rPr>
  </w:style>
  <w:style w:type="character" w:customStyle="1" w:styleId="af0">
    <w:name w:val="Название Знак"/>
    <w:rsid w:val="00C6242F"/>
    <w:rPr>
      <w:b/>
      <w:sz w:val="28"/>
    </w:rPr>
  </w:style>
  <w:style w:type="paragraph" w:styleId="af1">
    <w:name w:val="Title"/>
    <w:basedOn w:val="a"/>
    <w:next w:val="a"/>
    <w:link w:val="af2"/>
    <w:qFormat/>
    <w:rsid w:val="00C624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C6242F"/>
    <w:rPr>
      <w:rFonts w:ascii="Calibri Light" w:eastAsia="Times New Roman" w:hAnsi="Calibri Light"/>
      <w:b/>
      <w:bCs/>
      <w:color w:val="auto"/>
      <w:kern w:val="28"/>
      <w:sz w:val="32"/>
      <w:szCs w:val="32"/>
      <w:lang w:eastAsia="ru-RU"/>
      <w14:ligatures w14:val="none"/>
    </w:rPr>
  </w:style>
  <w:style w:type="character" w:styleId="af3">
    <w:name w:val="Unresolved Mention"/>
    <w:uiPriority w:val="99"/>
    <w:semiHidden/>
    <w:unhideWhenUsed/>
    <w:rsid w:val="00C6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holm.ru" TargetMode="External"/><Relationship Id="rId13" Type="http://schemas.openxmlformats.org/officeDocument/2006/relationships/hyperlink" Target="http://utp.sberbank-ast.ru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" TargetMode="External"/><Relationship Id="rId12" Type="http://schemas.openxmlformats.org/officeDocument/2006/relationships/hyperlink" Target="consultantplus://offline/ref=6DEBC0B9BB72C6C4C5987D8D201AD66F4B13782ABE38A2466AE4A7D1944294E1B35D94UFDE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hyperlink" Target="mailto:adm.krholm@bk.ru" TargetMode="External"/><Relationship Id="rId15" Type="http://schemas.openxmlformats.org/officeDocument/2006/relationships/hyperlink" Target="http://www.krholm.ru" TargetMode="External"/><Relationship Id="rId10" Type="http://schemas.openxmlformats.org/officeDocument/2006/relationships/hyperlink" Target="consultantplus://offline/ref=BB2E86A2BAFBEE188D775D0C9E31855A6F17B4EBD80A00A1E2E65A5C1BA6F12FCB1688E644BC9155846F7E4AD8n6h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" TargetMode="External"/><Relationship Id="rId14" Type="http://schemas.openxmlformats.org/officeDocument/2006/relationships/hyperlink" Target="consultantplus://offline/ref=A10F5D937D850D81206C84D1299789FB165035802CFCC36DD343B7EAA5B15203F1A2275EC6233CD8L2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4080</Words>
  <Characters>23257</Characters>
  <Application>Microsoft Office Word</Application>
  <DocSecurity>0</DocSecurity>
  <Lines>193</Lines>
  <Paragraphs>54</Paragraphs>
  <ScaleCrop>false</ScaleCrop>
  <Company/>
  <LinksUpToDate>false</LinksUpToDate>
  <CharactersWithSpaces>27283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3</cp:revision>
  <dcterms:created xsi:type="dcterms:W3CDTF">2025-02-13T04:56:00Z</dcterms:created>
  <dcterms:modified xsi:type="dcterms:W3CDTF">2025-02-13T04:57:00Z</dcterms:modified>
</cp:coreProperties>
</file>